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80" w:type="dxa"/>
        <w:tblLayout w:type="fixed"/>
        <w:tblLook w:val="01E0" w:firstRow="1" w:lastRow="1" w:firstColumn="1" w:lastColumn="1" w:noHBand="0" w:noVBand="0"/>
      </w:tblPr>
      <w:tblGrid>
        <w:gridCol w:w="1828"/>
        <w:gridCol w:w="7978"/>
      </w:tblGrid>
      <w:tr w:rsidR="00380B04">
        <w:trPr>
          <w:trHeight w:val="1573"/>
        </w:trPr>
        <w:tc>
          <w:tcPr>
            <w:tcW w:w="1828" w:type="dxa"/>
            <w:tcBorders>
              <w:bottom w:val="single" w:sz="8" w:space="0" w:color="333399"/>
            </w:tcBorders>
          </w:tcPr>
          <w:p w:rsidR="00380B04" w:rsidRDefault="005570DA">
            <w:pPr>
              <w:pStyle w:val="TableParagraph"/>
              <w:spacing w:before="0"/>
              <w:ind w:left="220"/>
              <w:jc w:val="left"/>
              <w:rPr>
                <w:rFonts w:ascii="Times New Roman"/>
                <w:sz w:val="20"/>
              </w:rPr>
            </w:pPr>
            <w:bookmarkStart w:id="0" w:name="_GoBack"/>
            <w:bookmarkEnd w:id="0"/>
            <w:r>
              <w:rPr>
                <w:rFonts w:ascii="Times New Roman"/>
                <w:noProof/>
                <w:sz w:val="20"/>
              </w:rPr>
              <w:drawing>
                <wp:inline distT="0" distB="0" distL="0" distR="0">
                  <wp:extent cx="9144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_www.kip59.r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7978" w:type="dxa"/>
            <w:tcBorders>
              <w:bottom w:val="single" w:sz="8" w:space="0" w:color="333399"/>
            </w:tcBorders>
          </w:tcPr>
          <w:p w:rsidR="00380B04" w:rsidRDefault="000F1874" w:rsidP="005570DA">
            <w:pPr>
              <w:pStyle w:val="TableParagraph"/>
              <w:spacing w:before="248" w:line="389" w:lineRule="exact"/>
              <w:ind w:left="0" w:right="-29"/>
              <w:rPr>
                <w:i/>
                <w:sz w:val="34"/>
              </w:rPr>
            </w:pPr>
            <w:r>
              <w:rPr>
                <w:i/>
                <w:sz w:val="34"/>
              </w:rPr>
              <w:t>Общество с ограниченной</w:t>
            </w:r>
            <w:r>
              <w:rPr>
                <w:i/>
                <w:spacing w:val="-29"/>
                <w:sz w:val="34"/>
              </w:rPr>
              <w:t xml:space="preserve"> </w:t>
            </w:r>
            <w:r>
              <w:rPr>
                <w:i/>
                <w:sz w:val="34"/>
              </w:rPr>
              <w:t>ответственностью</w:t>
            </w:r>
          </w:p>
          <w:p w:rsidR="00380B04" w:rsidRDefault="000F1874" w:rsidP="005570DA">
            <w:pPr>
              <w:pStyle w:val="TableParagraph"/>
              <w:spacing w:before="0" w:line="826" w:lineRule="exact"/>
              <w:ind w:left="2386" w:right="2179" w:hanging="2386"/>
              <w:rPr>
                <w:b/>
                <w:sz w:val="72"/>
              </w:rPr>
            </w:pPr>
            <w:r>
              <w:rPr>
                <w:b/>
                <w:color w:val="000080"/>
                <w:sz w:val="72"/>
              </w:rPr>
              <w:t>«ОВЕН</w:t>
            </w:r>
            <w:r w:rsidR="005570DA">
              <w:rPr>
                <w:b/>
                <w:color w:val="000080"/>
                <w:sz w:val="72"/>
              </w:rPr>
              <w:t>-ПЕРМЬ</w:t>
            </w:r>
            <w:r>
              <w:rPr>
                <w:b/>
                <w:color w:val="000080"/>
                <w:sz w:val="72"/>
              </w:rPr>
              <w:t>»</w:t>
            </w:r>
          </w:p>
        </w:tc>
      </w:tr>
      <w:tr w:rsidR="00380B04">
        <w:trPr>
          <w:trHeight w:val="67"/>
        </w:trPr>
        <w:tc>
          <w:tcPr>
            <w:tcW w:w="1828" w:type="dxa"/>
            <w:tcBorders>
              <w:top w:val="single" w:sz="8" w:space="0" w:color="333399"/>
              <w:bottom w:val="single" w:sz="12" w:space="0" w:color="333399"/>
            </w:tcBorders>
          </w:tcPr>
          <w:p w:rsidR="00380B04" w:rsidRDefault="00380B04">
            <w:pPr>
              <w:pStyle w:val="TableParagraph"/>
              <w:spacing w:before="0"/>
              <w:ind w:left="0"/>
              <w:jc w:val="left"/>
              <w:rPr>
                <w:rFonts w:ascii="Times New Roman"/>
                <w:sz w:val="2"/>
              </w:rPr>
            </w:pPr>
          </w:p>
        </w:tc>
        <w:tc>
          <w:tcPr>
            <w:tcW w:w="7978" w:type="dxa"/>
            <w:tcBorders>
              <w:top w:val="single" w:sz="8" w:space="0" w:color="333399"/>
              <w:bottom w:val="single" w:sz="12" w:space="0" w:color="333399"/>
            </w:tcBorders>
          </w:tcPr>
          <w:p w:rsidR="00380B04" w:rsidRDefault="00380B04">
            <w:pPr>
              <w:pStyle w:val="TableParagraph"/>
              <w:spacing w:before="0"/>
              <w:ind w:left="0"/>
              <w:jc w:val="left"/>
              <w:rPr>
                <w:rFonts w:ascii="Times New Roman"/>
                <w:sz w:val="2"/>
              </w:rPr>
            </w:pPr>
          </w:p>
        </w:tc>
      </w:tr>
    </w:tbl>
    <w:p w:rsidR="00380B04" w:rsidRDefault="000F1874">
      <w:pPr>
        <w:tabs>
          <w:tab w:val="left" w:pos="7831"/>
          <w:tab w:val="left" w:pos="8388"/>
        </w:tabs>
        <w:spacing w:before="88"/>
        <w:ind w:left="393" w:right="942"/>
        <w:rPr>
          <w:i/>
          <w:sz w:val="18"/>
        </w:rPr>
      </w:pPr>
      <w:r>
        <w:rPr>
          <w:i/>
          <w:sz w:val="18"/>
        </w:rPr>
        <w:t>Россия, 6</w:t>
      </w:r>
      <w:r w:rsidR="005570DA">
        <w:rPr>
          <w:i/>
          <w:sz w:val="18"/>
        </w:rPr>
        <w:t>14000</w:t>
      </w:r>
      <w:r>
        <w:rPr>
          <w:i/>
          <w:sz w:val="18"/>
        </w:rPr>
        <w:t>, г.</w:t>
      </w:r>
      <w:r w:rsidR="00144D85">
        <w:rPr>
          <w:i/>
          <w:sz w:val="18"/>
        </w:rPr>
        <w:t xml:space="preserve"> </w:t>
      </w:r>
      <w:r w:rsidR="005570DA">
        <w:rPr>
          <w:i/>
          <w:sz w:val="18"/>
        </w:rPr>
        <w:t>Пермь</w:t>
      </w:r>
      <w:r>
        <w:rPr>
          <w:i/>
          <w:sz w:val="18"/>
        </w:rPr>
        <w:t xml:space="preserve">, </w:t>
      </w:r>
      <w:r>
        <w:rPr>
          <w:i/>
          <w:spacing w:val="-3"/>
          <w:sz w:val="18"/>
        </w:rPr>
        <w:t>ул.</w:t>
      </w:r>
      <w:r>
        <w:rPr>
          <w:i/>
          <w:spacing w:val="-4"/>
          <w:sz w:val="18"/>
        </w:rPr>
        <w:t xml:space="preserve"> </w:t>
      </w:r>
      <w:r w:rsidR="005570DA">
        <w:rPr>
          <w:i/>
          <w:spacing w:val="-4"/>
          <w:sz w:val="18"/>
        </w:rPr>
        <w:t>Луначарского</w:t>
      </w:r>
      <w:r>
        <w:rPr>
          <w:i/>
          <w:sz w:val="18"/>
        </w:rPr>
        <w:t>,</w:t>
      </w:r>
      <w:r>
        <w:rPr>
          <w:i/>
          <w:spacing w:val="-2"/>
          <w:sz w:val="18"/>
        </w:rPr>
        <w:t xml:space="preserve"> </w:t>
      </w:r>
      <w:r w:rsidR="005570DA">
        <w:rPr>
          <w:i/>
          <w:sz w:val="18"/>
        </w:rPr>
        <w:t>23</w:t>
      </w:r>
      <w:r>
        <w:rPr>
          <w:i/>
          <w:sz w:val="18"/>
        </w:rPr>
        <w:tab/>
      </w:r>
      <w:r>
        <w:rPr>
          <w:i/>
          <w:spacing w:val="-3"/>
          <w:sz w:val="18"/>
        </w:rPr>
        <w:t xml:space="preserve">E-mail: </w:t>
      </w:r>
      <w:hyperlink r:id="rId6">
        <w:r w:rsidR="005570DA">
          <w:rPr>
            <w:i/>
            <w:color w:val="0000FF"/>
            <w:sz w:val="18"/>
            <w:u w:val="single" w:color="0000FF"/>
          </w:rPr>
          <w:t>info@pkip.ru</w:t>
        </w:r>
      </w:hyperlink>
      <w:r>
        <w:rPr>
          <w:i/>
          <w:color w:val="0000FF"/>
          <w:sz w:val="18"/>
        </w:rPr>
        <w:t xml:space="preserve"> </w:t>
      </w:r>
      <w:r>
        <w:rPr>
          <w:i/>
          <w:sz w:val="18"/>
        </w:rPr>
        <w:t xml:space="preserve"> +7(3</w:t>
      </w:r>
      <w:r w:rsidR="005570DA">
        <w:rPr>
          <w:i/>
          <w:sz w:val="18"/>
        </w:rPr>
        <w:t>42</w:t>
      </w:r>
      <w:r>
        <w:rPr>
          <w:i/>
          <w:sz w:val="18"/>
        </w:rPr>
        <w:t>)</w:t>
      </w:r>
      <w:r w:rsidR="005570DA">
        <w:rPr>
          <w:i/>
          <w:sz w:val="18"/>
        </w:rPr>
        <w:t xml:space="preserve">  </w:t>
      </w:r>
      <w:r>
        <w:rPr>
          <w:i/>
          <w:sz w:val="18"/>
        </w:rPr>
        <w:t>2</w:t>
      </w:r>
      <w:r w:rsidR="005570DA">
        <w:rPr>
          <w:i/>
          <w:sz w:val="18"/>
        </w:rPr>
        <w:t>70</w:t>
      </w:r>
      <w:r>
        <w:rPr>
          <w:i/>
          <w:sz w:val="18"/>
        </w:rPr>
        <w:t>-</w:t>
      </w:r>
      <w:r w:rsidR="005570DA">
        <w:rPr>
          <w:i/>
          <w:sz w:val="18"/>
        </w:rPr>
        <w:t>02</w:t>
      </w:r>
      <w:r>
        <w:rPr>
          <w:i/>
          <w:sz w:val="18"/>
        </w:rPr>
        <w:t>-</w:t>
      </w:r>
      <w:r w:rsidR="005570DA">
        <w:rPr>
          <w:i/>
          <w:sz w:val="18"/>
        </w:rPr>
        <w:t>2</w:t>
      </w:r>
      <w:r>
        <w:rPr>
          <w:i/>
          <w:sz w:val="18"/>
        </w:rPr>
        <w:t>5</w:t>
      </w:r>
      <w:r>
        <w:rPr>
          <w:i/>
          <w:spacing w:val="-1"/>
          <w:sz w:val="18"/>
        </w:rPr>
        <w:t xml:space="preserve"> </w:t>
      </w:r>
      <w:r w:rsidR="005570DA">
        <w:rPr>
          <w:i/>
          <w:spacing w:val="-1"/>
          <w:sz w:val="18"/>
        </w:rPr>
        <w:t xml:space="preserve">      </w:t>
      </w:r>
      <w:r>
        <w:rPr>
          <w:i/>
          <w:sz w:val="18"/>
        </w:rPr>
        <w:t>2</w:t>
      </w:r>
      <w:r w:rsidR="005570DA">
        <w:rPr>
          <w:i/>
          <w:sz w:val="18"/>
        </w:rPr>
        <w:t>12</w:t>
      </w:r>
      <w:r>
        <w:rPr>
          <w:i/>
          <w:sz w:val="18"/>
        </w:rPr>
        <w:t>-</w:t>
      </w:r>
      <w:r w:rsidR="005570DA">
        <w:rPr>
          <w:i/>
          <w:sz w:val="18"/>
        </w:rPr>
        <w:t>42</w:t>
      </w:r>
      <w:r>
        <w:rPr>
          <w:i/>
          <w:sz w:val="18"/>
        </w:rPr>
        <w:t>-5</w:t>
      </w:r>
      <w:r w:rsidR="005570DA">
        <w:rPr>
          <w:i/>
          <w:sz w:val="18"/>
        </w:rPr>
        <w:t>1</w:t>
      </w:r>
      <w:r>
        <w:rPr>
          <w:i/>
          <w:sz w:val="18"/>
        </w:rPr>
        <w:tab/>
      </w:r>
      <w:r>
        <w:rPr>
          <w:i/>
          <w:sz w:val="18"/>
        </w:rPr>
        <w:tab/>
      </w:r>
      <w:hyperlink r:id="rId7">
        <w:r w:rsidR="005570DA">
          <w:rPr>
            <w:i/>
            <w:color w:val="0000FF"/>
            <w:sz w:val="18"/>
            <w:u w:val="single" w:color="0000FF"/>
          </w:rPr>
          <w:t>http://kip59.ru</w:t>
        </w:r>
      </w:hyperlink>
    </w:p>
    <w:p w:rsidR="00380B04" w:rsidRDefault="00380B04">
      <w:pPr>
        <w:pStyle w:val="a3"/>
        <w:spacing w:before="8"/>
        <w:ind w:left="0" w:firstLine="0"/>
        <w:jc w:val="left"/>
        <w:rPr>
          <w:i/>
          <w:sz w:val="19"/>
        </w:rPr>
      </w:pPr>
    </w:p>
    <w:p w:rsidR="00380B04" w:rsidRDefault="000F1874">
      <w:pPr>
        <w:ind w:left="6635"/>
        <w:rPr>
          <w:b/>
          <w:sz w:val="24"/>
        </w:rPr>
      </w:pPr>
      <w:r>
        <w:rPr>
          <w:b/>
          <w:color w:val="FF0000"/>
          <w:sz w:val="24"/>
        </w:rPr>
        <w:t>ВНИМАНИЮ</w:t>
      </w:r>
      <w:r>
        <w:rPr>
          <w:b/>
          <w:color w:val="FF0000"/>
          <w:spacing w:val="-8"/>
          <w:sz w:val="24"/>
        </w:rPr>
        <w:t xml:space="preserve"> </w:t>
      </w:r>
      <w:r>
        <w:rPr>
          <w:b/>
          <w:color w:val="FF0000"/>
          <w:sz w:val="24"/>
        </w:rPr>
        <w:t>СПЕЦИАЛИСТОВ:</w:t>
      </w:r>
    </w:p>
    <w:p w:rsidR="00380B04" w:rsidRDefault="000F1874">
      <w:pPr>
        <w:pStyle w:val="1"/>
        <w:spacing w:before="189"/>
        <w:ind w:left="5324"/>
      </w:pPr>
      <w:r>
        <w:t>Главному инженеру</w:t>
      </w:r>
      <w:r>
        <w:rPr>
          <w:spacing w:val="-14"/>
        </w:rPr>
        <w:t xml:space="preserve"> </w:t>
      </w:r>
      <w:r>
        <w:t>(Техническому</w:t>
      </w:r>
      <w:r>
        <w:rPr>
          <w:spacing w:val="-7"/>
        </w:rPr>
        <w:t xml:space="preserve"> </w:t>
      </w:r>
      <w:r>
        <w:t>директору) Главному энергетику</w:t>
      </w:r>
      <w:r>
        <w:rPr>
          <w:spacing w:val="-14"/>
        </w:rPr>
        <w:t xml:space="preserve"> </w:t>
      </w:r>
      <w:r>
        <w:t>(Главному</w:t>
      </w:r>
      <w:r>
        <w:rPr>
          <w:spacing w:val="-4"/>
        </w:rPr>
        <w:t xml:space="preserve"> </w:t>
      </w:r>
      <w:r>
        <w:t>электрику) Главному метрологу, Начальнику</w:t>
      </w:r>
      <w:r>
        <w:rPr>
          <w:spacing w:val="-18"/>
        </w:rPr>
        <w:t xml:space="preserve"> </w:t>
      </w:r>
      <w:r>
        <w:t>ЭТЛ</w:t>
      </w:r>
    </w:p>
    <w:p w:rsidR="00380B04" w:rsidRDefault="000F1874">
      <w:pPr>
        <w:spacing w:before="5"/>
        <w:ind w:right="483"/>
        <w:jc w:val="right"/>
        <w:rPr>
          <w:b/>
          <w:i/>
        </w:rPr>
      </w:pPr>
      <w:r>
        <w:rPr>
          <w:b/>
          <w:i/>
        </w:rPr>
        <w:t>Специалистам по защите ЭУ и</w:t>
      </w:r>
      <w:r>
        <w:rPr>
          <w:b/>
          <w:i/>
          <w:spacing w:val="-14"/>
        </w:rPr>
        <w:t xml:space="preserve"> </w:t>
      </w:r>
      <w:r>
        <w:rPr>
          <w:b/>
          <w:i/>
        </w:rPr>
        <w:t>автоматизации</w:t>
      </w:r>
    </w:p>
    <w:p w:rsidR="00380B04" w:rsidRDefault="00380B04">
      <w:pPr>
        <w:pStyle w:val="a3"/>
        <w:spacing w:before="3"/>
        <w:ind w:left="0" w:firstLine="0"/>
        <w:jc w:val="left"/>
        <w:rPr>
          <w:b/>
          <w:i/>
          <w:sz w:val="25"/>
        </w:rPr>
      </w:pPr>
    </w:p>
    <w:p w:rsidR="00380B04" w:rsidRDefault="000F1874">
      <w:pPr>
        <w:ind w:left="3682" w:hanging="2142"/>
        <w:rPr>
          <w:b/>
          <w:sz w:val="26"/>
        </w:rPr>
      </w:pPr>
      <w:r>
        <w:rPr>
          <w:b/>
          <w:color w:val="000099"/>
          <w:sz w:val="26"/>
        </w:rPr>
        <w:t>Электронные реле защиты - назначение, характеристики, рекомендации по выбору</w:t>
      </w:r>
    </w:p>
    <w:p w:rsidR="00380B04" w:rsidRDefault="000F1874">
      <w:pPr>
        <w:pStyle w:val="a3"/>
        <w:spacing w:before="193"/>
        <w:ind w:right="478" w:firstLine="705"/>
      </w:pPr>
      <w:r>
        <w:t>Поставляемые нашим предприятием электронные реле защиты получили широкое распространение в промышленности и стали практически неотъемлемой частью ответственных технологических агрегатов благодаря ряду присущих им положительных свойств: стабильности параметров, высокой чувствительности, способности выполнять ряд важных функций, которые не могут обеспечиваться традиционными устройствами релейной защиты.</w:t>
      </w:r>
    </w:p>
    <w:p w:rsidR="00380B04" w:rsidRDefault="000F1874">
      <w:pPr>
        <w:pStyle w:val="a3"/>
        <w:spacing w:before="117"/>
        <w:ind w:right="477" w:firstLine="720"/>
      </w:pPr>
      <w:r>
        <w:t>Электронные реле защиты представлены на рынке широкой номенклатурой, от самых простых до более сложных по функциональности, что позволяет потребителю сделать оптимальный выбор в соответствии с конкретными условиями применения. При этом, конечно, необходимо представлять назначение данного класса приборов защиты и руководствоваться определенными</w:t>
      </w:r>
      <w:r>
        <w:rPr>
          <w:spacing w:val="-11"/>
        </w:rPr>
        <w:t xml:space="preserve"> </w:t>
      </w:r>
      <w:r>
        <w:t>критериями.</w:t>
      </w:r>
    </w:p>
    <w:p w:rsidR="00380B04" w:rsidRDefault="000F1874">
      <w:pPr>
        <w:pStyle w:val="a3"/>
        <w:spacing w:before="118" w:line="242" w:lineRule="auto"/>
        <w:ind w:right="476" w:firstLine="768"/>
      </w:pPr>
      <w:r>
        <w:rPr>
          <w:rFonts w:ascii="Times New Roman" w:hAnsi="Times New Roman"/>
          <w:spacing w:val="-51"/>
          <w:u w:val="single"/>
        </w:rPr>
        <w:t xml:space="preserve"> </w:t>
      </w:r>
      <w:r>
        <w:rPr>
          <w:b/>
          <w:spacing w:val="-3"/>
          <w:u w:val="single"/>
        </w:rPr>
        <w:t xml:space="preserve">Защита </w:t>
      </w:r>
      <w:r>
        <w:rPr>
          <w:b/>
          <w:u w:val="single"/>
        </w:rPr>
        <w:t>электродвигателя</w:t>
      </w:r>
      <w:r>
        <w:rPr>
          <w:b/>
        </w:rPr>
        <w:t xml:space="preserve"> </w:t>
      </w:r>
      <w:r>
        <w:t>— предотвращение выхода его из строя при воздействии неблагоприятных эксплуатационных факторов. Указанная задача решается путем заблаговременного отключения электродвигателя при возникновении опасных режимов работы. Это во многих случаях позволяет сохранить как сам электродвигатель, так и не допустить разрушения приводимых им механизмов при возникновении каких-либо неисправностей в работе.</w:t>
      </w:r>
    </w:p>
    <w:p w:rsidR="00380B04" w:rsidRDefault="000F1874">
      <w:pPr>
        <w:pStyle w:val="2"/>
        <w:spacing w:before="106"/>
        <w:ind w:left="1098"/>
      </w:pPr>
      <w:r>
        <w:rPr>
          <w:rFonts w:ascii="Times New Roman" w:hAnsi="Times New Roman"/>
          <w:b w:val="0"/>
          <w:spacing w:val="-51"/>
          <w:u w:val="single"/>
        </w:rPr>
        <w:t xml:space="preserve"> </w:t>
      </w:r>
      <w:r>
        <w:rPr>
          <w:u w:val="single"/>
        </w:rPr>
        <w:t>Недостатки традиционных систем релейной защиты.</w:t>
      </w:r>
    </w:p>
    <w:p w:rsidR="00380B04" w:rsidRDefault="000F1874">
      <w:pPr>
        <w:pStyle w:val="a3"/>
        <w:spacing w:before="125"/>
        <w:ind w:right="483"/>
      </w:pPr>
      <w:r>
        <w:t>В большинстве систем управления различными технологическими агрегатами используются традиционные средства защиты в комбинации автомат-пускатель-тепловое реле. При необходимости они дополняются другими</w:t>
      </w:r>
      <w:r>
        <w:rPr>
          <w:spacing w:val="-4"/>
        </w:rPr>
        <w:t xml:space="preserve"> </w:t>
      </w:r>
      <w:r>
        <w:t>защитами.</w:t>
      </w:r>
    </w:p>
    <w:p w:rsidR="00380B04" w:rsidRDefault="000F1874">
      <w:pPr>
        <w:pStyle w:val="a3"/>
        <w:spacing w:before="83"/>
        <w:ind w:right="483"/>
      </w:pPr>
      <w:r>
        <w:t xml:space="preserve">Сразу оговоримся, что электронные реле </w:t>
      </w:r>
      <w:r>
        <w:rPr>
          <w:spacing w:val="-3"/>
        </w:rPr>
        <w:t xml:space="preserve">не </w:t>
      </w:r>
      <w:r>
        <w:t>предназначены для замены указанных традиционных средств защиты, которые в большинстве случаев исправно выполняют свои функции, а применяются как дополнительное средство, позволяющее заблаговременно обнаружить нештатные режимы работы оборудования, которые не выявляются другими средствами, дополнительно повысить надежность</w:t>
      </w:r>
      <w:r>
        <w:rPr>
          <w:spacing w:val="1"/>
        </w:rPr>
        <w:t xml:space="preserve"> </w:t>
      </w:r>
      <w:r>
        <w:t>защит.</w:t>
      </w:r>
    </w:p>
    <w:p w:rsidR="00380B04" w:rsidRDefault="000F1874">
      <w:pPr>
        <w:pStyle w:val="a3"/>
        <w:spacing w:before="79"/>
        <w:ind w:right="481"/>
      </w:pPr>
      <w:r>
        <w:t>В чем заключаются недостатки традиционных защит специалистам, эксплуатирующим электроустановки, хорошо известно. Прежде всего, это “немые” устройства – сработавший автомат или тепловое реле не дают никакой информации о том, что явилось причиной отключения или какая неисправность возникла при работе агрегата, при этом автомат или тепловое реле иногда могут не сработать, а также могут ложно сработать, не объясняя причин своего поведения, и разобраться в этом бывает затруднительно.</w:t>
      </w:r>
    </w:p>
    <w:p w:rsidR="00380B04" w:rsidRDefault="000F1874">
      <w:pPr>
        <w:pStyle w:val="a3"/>
        <w:spacing w:before="80"/>
        <w:ind w:right="478"/>
      </w:pPr>
      <w:r>
        <w:t>Существующая практика не позволяет в процессе проектирования и отладки систем релейной защиты электроустановок учесть многообразия аварийных ситуаций, которые могут возникнуть в процессе их эксплуатации, многообразие факторов, способных нарушить нормальный режим их работы.</w:t>
      </w:r>
    </w:p>
    <w:p w:rsidR="00380B04" w:rsidRDefault="000F1874">
      <w:pPr>
        <w:pStyle w:val="a3"/>
        <w:spacing w:before="87" w:line="235" w:lineRule="auto"/>
        <w:ind w:right="482"/>
      </w:pPr>
      <w:r>
        <w:t>Также причиной некорректной работы устройств защиты может являться несогласованность теплофизических характеристик защищаемой установки с характеристиками устройств защиты:</w:t>
      </w:r>
    </w:p>
    <w:p w:rsidR="00380B04" w:rsidRDefault="000F1874">
      <w:pPr>
        <w:pStyle w:val="a3"/>
        <w:spacing w:before="84"/>
        <w:ind w:right="479" w:firstLine="768"/>
      </w:pPr>
      <w:r>
        <w:t>Это следует из того, что токо-временные характеристики тепловых реле и автоматов невозможно согласовать с реальными тепловыми характеристиками защищаемого объекта</w:t>
      </w:r>
      <w:r w:rsidR="00A16ACA">
        <w:t>,</w:t>
      </w:r>
      <w:r>
        <w:t xml:space="preserve"> к примеру электродвигателя даже теоретически, так как эти характеристики, тепловые модели электродвигателей никем не исследуются и неизвестны даже самим </w:t>
      </w:r>
      <w:r>
        <w:rPr>
          <w:spacing w:val="-4"/>
        </w:rPr>
        <w:t xml:space="preserve">их </w:t>
      </w:r>
      <w:r>
        <w:t xml:space="preserve">изготовителям. Практически же, чтобы обеспечить хоть какое-то приблизительное подобие, требуется усилия квалифицированных специалистов и проведение целой научно-исследовательской работы. Кроме того, характеристики традиционных “тепловых” </w:t>
      </w:r>
      <w:r>
        <w:rPr>
          <w:spacing w:val="-3"/>
        </w:rPr>
        <w:t xml:space="preserve">защит </w:t>
      </w:r>
      <w:r>
        <w:t>зависимы от температуры окружающей среды и других факторов, изменяются во времени, возможности проверки и корректировки их характеристик существующие технологии не предусматривают.</w:t>
      </w:r>
    </w:p>
    <w:p w:rsidR="00380B04" w:rsidRDefault="00380B04">
      <w:pPr>
        <w:sectPr w:rsidR="00380B04">
          <w:type w:val="continuous"/>
          <w:pgSz w:w="11910" w:h="16840"/>
          <w:pgMar w:top="400" w:right="360" w:bottom="280" w:left="740" w:header="720" w:footer="720" w:gutter="0"/>
          <w:cols w:space="720"/>
        </w:sectPr>
      </w:pPr>
    </w:p>
    <w:p w:rsidR="00380B04" w:rsidRDefault="000F1874">
      <w:pPr>
        <w:pStyle w:val="a3"/>
        <w:spacing w:before="76"/>
        <w:ind w:right="477"/>
      </w:pPr>
      <w:r>
        <w:lastRenderedPageBreak/>
        <w:t xml:space="preserve">Практически способом подбора или настройки “тепловушек” является их подбор или постепенное их “загрубление” до </w:t>
      </w:r>
      <w:r>
        <w:rPr>
          <w:spacing w:val="-3"/>
        </w:rPr>
        <w:t xml:space="preserve">тех </w:t>
      </w:r>
      <w:r>
        <w:t>пор, пока они не перестанут давать ложных отключений при запуске двигателя, на этом все и заканчивается. В связи с этим зачастую результатом работы тепловых защит является отключение уже сгоревшего</w:t>
      </w:r>
      <w:r>
        <w:rPr>
          <w:spacing w:val="-7"/>
        </w:rPr>
        <w:t xml:space="preserve"> </w:t>
      </w:r>
      <w:r>
        <w:t>двигателя.</w:t>
      </w:r>
    </w:p>
    <w:p w:rsidR="00380B04" w:rsidRDefault="000F1874">
      <w:pPr>
        <w:pStyle w:val="a3"/>
        <w:spacing w:before="83"/>
        <w:ind w:right="478"/>
      </w:pPr>
      <w:r>
        <w:t>Даже идеальное тепловое реле в аварийных режимах (по принципу своего действия) будет “дожидаться” перегрева обмоток электродвигателя, после чего отключит уже перегретый и, возможно, сгоревший двигатель. Ситуация усугубляется в тех случаях, если “тепловушка” неточно или неправильно подобрана по номиналу и классу защиты – в таких случаях сгорание двигателя гарантировано. В некоторых ситуациях, например, при возникновении неполнофазного режима, повышения тока в работающих фазах двигателя может быть недостаточным для срабатывания теплового реле, и аварийное состояние заметят, когда двигатель “сгорит”, произойдет пожар или проявятся другие неприятные последствия неисправностей в контактных соединениях сети.</w:t>
      </w:r>
    </w:p>
    <w:p w:rsidR="00380B04" w:rsidRDefault="000F1874">
      <w:pPr>
        <w:pStyle w:val="a3"/>
        <w:spacing w:before="83" w:line="237" w:lineRule="auto"/>
        <w:ind w:right="479" w:firstLine="883"/>
      </w:pPr>
      <w:r>
        <w:t xml:space="preserve">Инерционность тепловых реле также ведет иногда к неблагоприятным последствиям, например, при поломках, заклинивании приводимых электродвигателем механизмов – длительное время может продолжаться </w:t>
      </w:r>
      <w:r>
        <w:rPr>
          <w:spacing w:val="-4"/>
        </w:rPr>
        <w:t xml:space="preserve">их </w:t>
      </w:r>
      <w:r>
        <w:t>дальнейшее</w:t>
      </w:r>
      <w:r>
        <w:rPr>
          <w:spacing w:val="1"/>
        </w:rPr>
        <w:t xml:space="preserve"> </w:t>
      </w:r>
      <w:r>
        <w:t>разрушение.</w:t>
      </w:r>
    </w:p>
    <w:p w:rsidR="00380B04" w:rsidRDefault="000F1874">
      <w:pPr>
        <w:pStyle w:val="a3"/>
        <w:spacing w:before="83"/>
        <w:ind w:right="482"/>
      </w:pPr>
      <w:r>
        <w:t>Электромагнитная защита автоматических выключателей – тоже слабое место в традиционных системах релейной защиты. При некоторых неисправностях в электрооборудовании, приводящих к токовым перегрузкам большой кратности и представляющим реальную опасность, электромагнитная защита может не сработать, если токовой перегрузки недостаточно по различным причинам для срабатывания выключателя по току отсечки.</w:t>
      </w:r>
    </w:p>
    <w:p w:rsidR="00380B04" w:rsidRDefault="000F1874">
      <w:pPr>
        <w:pStyle w:val="a3"/>
        <w:spacing w:before="80"/>
        <w:ind w:right="477"/>
      </w:pPr>
      <w:r>
        <w:t xml:space="preserve">В этих случаях электронные реле защиты способны исправить ситуацию, выполнив дублирующую функцию и реализовав заложенную в </w:t>
      </w:r>
      <w:r>
        <w:rPr>
          <w:spacing w:val="-3"/>
        </w:rPr>
        <w:t xml:space="preserve">них </w:t>
      </w:r>
      <w:r>
        <w:t>высокую чувствительность по току и возможность точной отстройки от пусковых токов.</w:t>
      </w:r>
    </w:p>
    <w:p w:rsidR="00380B04" w:rsidRDefault="000F1874">
      <w:pPr>
        <w:pStyle w:val="a3"/>
        <w:ind w:right="477"/>
      </w:pPr>
      <w:r>
        <w:rPr>
          <w:rFonts w:ascii="Times New Roman" w:hAnsi="Times New Roman"/>
          <w:spacing w:val="-51"/>
          <w:u w:val="single"/>
        </w:rPr>
        <w:t xml:space="preserve"> </w:t>
      </w:r>
      <w:r>
        <w:rPr>
          <w:b/>
          <w:u w:val="single"/>
        </w:rPr>
        <w:t xml:space="preserve">Назначение электронных реле </w:t>
      </w:r>
      <w:r>
        <w:rPr>
          <w:b/>
          <w:spacing w:val="-3"/>
          <w:u w:val="single"/>
        </w:rPr>
        <w:t>защиты</w:t>
      </w:r>
      <w:r>
        <w:rPr>
          <w:b/>
          <w:spacing w:val="-3"/>
        </w:rPr>
        <w:t xml:space="preserve"> </w:t>
      </w:r>
      <w:r>
        <w:t>– устранение некоторых недостатков систем релейной защиты, реализация ряда дополнительных видов защит, повышение в целом эффективности систем релейной защиты.</w:t>
      </w:r>
    </w:p>
    <w:p w:rsidR="00380B04" w:rsidRDefault="000F1874">
      <w:pPr>
        <w:pStyle w:val="a3"/>
        <w:spacing w:before="83"/>
        <w:ind w:right="487"/>
      </w:pPr>
      <w:r>
        <w:t>Реализуемые в электронных реле виды защит основаны на измерении тока потребления контролируемой электроустановки.</w:t>
      </w:r>
    </w:p>
    <w:p w:rsidR="00380B04" w:rsidRDefault="000F1874">
      <w:pPr>
        <w:pStyle w:val="a3"/>
        <w:ind w:right="484"/>
      </w:pPr>
      <w:r>
        <w:t>Ток потребления электродвигателя или другого агрегата является наиболее объективной и контролируемой физической величиной, по изменению которого можно надежно обнаружить малейшие нарушения в работе любой электроустановки. Существующие возможности измерения тока потребления с высокой точностью и положены в основу работы электронных реле защиты. Используя возможности цифровой микропроцессорной техники, такие устройства реализуют достаточно сложные функциональные алгоритмы анализа для выявления аварийных режимов и принятия решения об аварийном отключении.</w:t>
      </w:r>
    </w:p>
    <w:p w:rsidR="00380B04" w:rsidRDefault="000F1874">
      <w:pPr>
        <w:pStyle w:val="a3"/>
        <w:spacing w:before="86" w:line="237" w:lineRule="auto"/>
        <w:ind w:right="480"/>
      </w:pPr>
      <w:r>
        <w:t xml:space="preserve">Учитывая </w:t>
      </w:r>
      <w:r>
        <w:rPr>
          <w:spacing w:val="-3"/>
        </w:rPr>
        <w:t xml:space="preserve">то, </w:t>
      </w:r>
      <w:r>
        <w:t xml:space="preserve">что любое незапланированное отключение агрегата приводит к остановке технологического процесса и экономическим потерям для любого производства, реле не должно давать ложных срабатываний и выполнять аварийное отключение только в </w:t>
      </w:r>
      <w:r>
        <w:rPr>
          <w:spacing w:val="-3"/>
        </w:rPr>
        <w:t xml:space="preserve">тех </w:t>
      </w:r>
      <w:r>
        <w:t>случаях, когда  ситуация  реально угрожает целостности двигателя и выход его из строя неминуем, если не принять срочных</w:t>
      </w:r>
      <w:r>
        <w:rPr>
          <w:spacing w:val="-23"/>
        </w:rPr>
        <w:t xml:space="preserve"> </w:t>
      </w:r>
      <w:r>
        <w:t>мер.</w:t>
      </w:r>
    </w:p>
    <w:p w:rsidR="00380B04" w:rsidRDefault="000F1874">
      <w:pPr>
        <w:spacing w:before="81" w:line="244" w:lineRule="auto"/>
        <w:ind w:left="393" w:right="480" w:firstLine="710"/>
        <w:jc w:val="both"/>
        <w:rPr>
          <w:sz w:val="20"/>
        </w:rPr>
      </w:pPr>
      <w:r>
        <w:rPr>
          <w:rFonts w:ascii="Times New Roman" w:hAnsi="Times New Roman"/>
          <w:spacing w:val="-51"/>
          <w:sz w:val="20"/>
          <w:u w:val="single"/>
        </w:rPr>
        <w:t xml:space="preserve"> </w:t>
      </w:r>
      <w:r>
        <w:rPr>
          <w:b/>
          <w:sz w:val="20"/>
          <w:u w:val="single"/>
        </w:rPr>
        <w:t>Факторы, представляющие реальную угрозу</w:t>
      </w:r>
      <w:r>
        <w:rPr>
          <w:b/>
          <w:sz w:val="20"/>
        </w:rPr>
        <w:t xml:space="preserve"> </w:t>
      </w:r>
      <w:r>
        <w:rPr>
          <w:sz w:val="20"/>
        </w:rPr>
        <w:t>целостности электродвигателя и требующие экстренного отключения и вмешательства персонала для устранения неисправностей:</w:t>
      </w:r>
    </w:p>
    <w:p w:rsidR="00380B04" w:rsidRDefault="000F1874">
      <w:pPr>
        <w:pStyle w:val="a4"/>
        <w:numPr>
          <w:ilvl w:val="0"/>
          <w:numId w:val="2"/>
        </w:numPr>
        <w:tabs>
          <w:tab w:val="left" w:pos="1521"/>
        </w:tabs>
        <w:spacing w:before="69"/>
        <w:jc w:val="left"/>
        <w:rPr>
          <w:b/>
          <w:i/>
          <w:sz w:val="20"/>
          <w:u w:val="none"/>
        </w:rPr>
      </w:pPr>
      <w:r>
        <w:rPr>
          <w:b/>
          <w:i/>
          <w:sz w:val="20"/>
        </w:rPr>
        <w:t>Продолжительное превышение тока потребления двигателя сверх</w:t>
      </w:r>
      <w:r>
        <w:rPr>
          <w:b/>
          <w:i/>
          <w:spacing w:val="46"/>
          <w:sz w:val="20"/>
        </w:rPr>
        <w:t xml:space="preserve"> </w:t>
      </w:r>
      <w:r>
        <w:rPr>
          <w:b/>
          <w:i/>
          <w:sz w:val="20"/>
        </w:rPr>
        <w:t>допустимого</w:t>
      </w:r>
    </w:p>
    <w:p w:rsidR="00380B04" w:rsidRDefault="000F1874">
      <w:pPr>
        <w:spacing w:before="1"/>
        <w:ind w:left="393"/>
        <w:rPr>
          <w:b/>
          <w:i/>
          <w:sz w:val="20"/>
        </w:rPr>
      </w:pPr>
      <w:r>
        <w:rPr>
          <w:rFonts w:ascii="Times New Roman" w:hAnsi="Times New Roman"/>
          <w:spacing w:val="-51"/>
          <w:sz w:val="20"/>
          <w:u w:val="single"/>
        </w:rPr>
        <w:t xml:space="preserve"> </w:t>
      </w:r>
      <w:r>
        <w:rPr>
          <w:b/>
          <w:i/>
          <w:sz w:val="20"/>
          <w:u w:val="single"/>
        </w:rPr>
        <w:t>(номинального).</w:t>
      </w:r>
    </w:p>
    <w:p w:rsidR="00380B04" w:rsidRDefault="000F1874">
      <w:pPr>
        <w:pStyle w:val="a3"/>
        <w:spacing w:before="87"/>
        <w:ind w:right="482" w:firstLine="715"/>
      </w:pPr>
      <w:r>
        <w:t>Продолжительное превышение тока потребления может быть вызвано либо возникающими в процессе технологическими перегрузками, либо неисправностями в приводимых электродвигателем механизмах: поломках, заклинивании и т.п.</w:t>
      </w:r>
    </w:p>
    <w:p w:rsidR="00380B04" w:rsidRDefault="000F1874">
      <w:pPr>
        <w:pStyle w:val="a3"/>
        <w:ind w:right="486" w:firstLine="705"/>
      </w:pPr>
      <w:r>
        <w:t>Перегрузка по току может привести к перегреву обмоток электродвигателя и выходу его из  строя, дальнейшему разрушению приводимых</w:t>
      </w:r>
      <w:r>
        <w:rPr>
          <w:spacing w:val="-2"/>
        </w:rPr>
        <w:t xml:space="preserve"> </w:t>
      </w:r>
      <w:r>
        <w:t>механизмов.</w:t>
      </w:r>
    </w:p>
    <w:p w:rsidR="00380B04" w:rsidRDefault="000F1874">
      <w:pPr>
        <w:pStyle w:val="a3"/>
        <w:spacing w:before="83"/>
        <w:ind w:right="480" w:firstLine="768"/>
      </w:pPr>
      <w:r>
        <w:t>В ряде случаев по производственной необходимости может допускаться кратковременная технологическая перегрузка двигателя. В таких случаях в реле защиты предусматривается регулируемая выдержка времени на аварийное</w:t>
      </w:r>
      <w:r>
        <w:rPr>
          <w:spacing w:val="1"/>
        </w:rPr>
        <w:t xml:space="preserve"> </w:t>
      </w:r>
      <w:r>
        <w:t>отключение.</w:t>
      </w:r>
    </w:p>
    <w:p w:rsidR="00380B04" w:rsidRDefault="000F1874">
      <w:pPr>
        <w:pStyle w:val="a3"/>
        <w:ind w:right="477" w:firstLine="883"/>
      </w:pPr>
      <w:r>
        <w:t>При перегрузках большой кратности, вызванных, к примеру, значительной перегрузкой или полной блокировкой ротора двигателя, рациональной функцией в ряде электронных реле является токо- зависимая временная характеристика защитного отключения, обеспечивающая уменьшение времени срабатывания реле при увеличении кратности токовой перегрузки.</w:t>
      </w:r>
    </w:p>
    <w:p w:rsidR="00380B04" w:rsidRDefault="000F1874">
      <w:pPr>
        <w:pStyle w:val="a3"/>
        <w:spacing w:before="79"/>
        <w:ind w:left="1214" w:firstLine="0"/>
      </w:pPr>
      <w:r>
        <w:t>В этих случаях отключение двигателя является объективно необходимым.</w:t>
      </w:r>
    </w:p>
    <w:p w:rsidR="00380B04" w:rsidRDefault="000F1874">
      <w:pPr>
        <w:pStyle w:val="a4"/>
        <w:numPr>
          <w:ilvl w:val="0"/>
          <w:numId w:val="2"/>
        </w:numPr>
        <w:tabs>
          <w:tab w:val="left" w:pos="1397"/>
        </w:tabs>
        <w:spacing w:before="77"/>
        <w:ind w:left="1396" w:hanging="294"/>
        <w:jc w:val="left"/>
        <w:rPr>
          <w:b/>
          <w:i/>
          <w:sz w:val="20"/>
          <w:u w:val="none"/>
        </w:rPr>
      </w:pPr>
      <w:r>
        <w:rPr>
          <w:b/>
          <w:i/>
          <w:sz w:val="20"/>
        </w:rPr>
        <w:t>Неполнофазный режим работы (потеря</w:t>
      </w:r>
      <w:r>
        <w:rPr>
          <w:b/>
          <w:i/>
          <w:spacing w:val="-12"/>
          <w:sz w:val="20"/>
        </w:rPr>
        <w:t xml:space="preserve"> </w:t>
      </w:r>
      <w:r>
        <w:rPr>
          <w:b/>
          <w:i/>
          <w:sz w:val="20"/>
        </w:rPr>
        <w:t>фазы).</w:t>
      </w:r>
    </w:p>
    <w:p w:rsidR="00380B04" w:rsidRDefault="000F1874">
      <w:pPr>
        <w:pStyle w:val="a3"/>
        <w:tabs>
          <w:tab w:val="left" w:pos="4733"/>
        </w:tabs>
        <w:spacing w:before="43"/>
        <w:ind w:right="478"/>
        <w:jc w:val="left"/>
      </w:pPr>
      <w:r>
        <w:t>По</w:t>
      </w:r>
      <w:r w:rsidR="00D03B2D">
        <w:t xml:space="preserve"> </w:t>
      </w:r>
      <w:r>
        <w:t>данным</w:t>
      </w:r>
      <w:r>
        <w:rPr>
          <w:spacing w:val="51"/>
        </w:rPr>
        <w:t xml:space="preserve"> </w:t>
      </w:r>
      <w:r>
        <w:t>некоторых</w:t>
      </w:r>
      <w:r>
        <w:rPr>
          <w:spacing w:val="6"/>
        </w:rPr>
        <w:t xml:space="preserve"> </w:t>
      </w:r>
      <w:r>
        <w:t>источников,</w:t>
      </w:r>
      <w:r>
        <w:tab/>
        <w:t>до 50% выхода из строя электродвигателей происходят именно по этой</w:t>
      </w:r>
      <w:r>
        <w:rPr>
          <w:spacing w:val="-2"/>
        </w:rPr>
        <w:t xml:space="preserve"> </w:t>
      </w:r>
      <w:r>
        <w:t>причине.</w:t>
      </w:r>
    </w:p>
    <w:p w:rsidR="00380B04" w:rsidRDefault="000F1874">
      <w:pPr>
        <w:pStyle w:val="a3"/>
        <w:spacing w:before="40"/>
        <w:ind w:right="480"/>
      </w:pPr>
      <w:r>
        <w:t>Неполнофазный режим может привести к перегреву обмоток и выходу электродвигателя из строя, при этом двигатель может продолжать работу, продолжительное время</w:t>
      </w:r>
      <w:r w:rsidR="00D03B2D">
        <w:t xml:space="preserve"> </w:t>
      </w:r>
      <w:r>
        <w:t>не проявляя заметных признаков.</w:t>
      </w:r>
    </w:p>
    <w:p w:rsidR="00380B04" w:rsidRDefault="00380B04">
      <w:pPr>
        <w:sectPr w:rsidR="00380B04">
          <w:pgSz w:w="11910" w:h="16840"/>
          <w:pgMar w:top="640" w:right="360" w:bottom="280" w:left="740" w:header="720" w:footer="720" w:gutter="0"/>
          <w:cols w:space="720"/>
        </w:sectPr>
      </w:pPr>
    </w:p>
    <w:p w:rsidR="00380B04" w:rsidRDefault="000F1874">
      <w:pPr>
        <w:pStyle w:val="a3"/>
        <w:spacing w:before="74" w:line="237" w:lineRule="auto"/>
        <w:ind w:right="484"/>
      </w:pPr>
      <w:r>
        <w:lastRenderedPageBreak/>
        <w:t>Учитывая то, что неполнофазный режим возникает при неисправностях коммутационных аппаратов, нарушения контактов в соединениях, то промедление с отключением в ряде случаев может привести к развитию неблагоприятных процессов: искрениям в контактных соединениях, перегреву, возгораниям и пожарам.</w:t>
      </w:r>
    </w:p>
    <w:p w:rsidR="00380B04" w:rsidRDefault="000F1874">
      <w:pPr>
        <w:pStyle w:val="a3"/>
        <w:spacing w:before="86"/>
        <w:ind w:right="478"/>
        <w:jc w:val="left"/>
      </w:pPr>
      <w:r>
        <w:t>В таких случаях электронные реле обеспечивают быстрое отключение при пропадании тока в одной из фаз и позволяют избежать неблагоприятных последствий.</w:t>
      </w:r>
    </w:p>
    <w:p w:rsidR="00380B04" w:rsidRDefault="000F1874">
      <w:pPr>
        <w:pStyle w:val="a4"/>
        <w:numPr>
          <w:ilvl w:val="0"/>
          <w:numId w:val="2"/>
        </w:numPr>
        <w:tabs>
          <w:tab w:val="left" w:pos="1445"/>
        </w:tabs>
        <w:spacing w:before="73"/>
        <w:ind w:left="1444" w:hanging="293"/>
        <w:jc w:val="left"/>
        <w:rPr>
          <w:b/>
          <w:i/>
          <w:sz w:val="20"/>
          <w:u w:val="none"/>
        </w:rPr>
      </w:pPr>
      <w:r>
        <w:rPr>
          <w:b/>
          <w:i/>
          <w:sz w:val="20"/>
        </w:rPr>
        <w:t>Недогрузка по току (холостой</w:t>
      </w:r>
      <w:r>
        <w:rPr>
          <w:b/>
          <w:i/>
          <w:spacing w:val="-10"/>
          <w:sz w:val="20"/>
        </w:rPr>
        <w:t xml:space="preserve"> </w:t>
      </w:r>
      <w:r>
        <w:rPr>
          <w:b/>
          <w:i/>
          <w:sz w:val="20"/>
        </w:rPr>
        <w:t>ход).</w:t>
      </w:r>
    </w:p>
    <w:p w:rsidR="00380B04" w:rsidRDefault="000F1874">
      <w:pPr>
        <w:pStyle w:val="a3"/>
        <w:spacing w:before="87"/>
        <w:ind w:right="530" w:firstLine="672"/>
      </w:pPr>
      <w:r>
        <w:t>Ситуацией, требующей аварийного отключения, в ряде случаев является внезапная разгрузка (холостой ход) электродвигателя приводимого механизма. Проблема актуальна в основном для насосов (прекращение подачи рабочей жидкости, срезание валов и шпонок) транспортеров (обрыв транспортерной ленты) и некоторых других агрегатов, в которых разгрузка электродвигателя является признаком ненормальной работы или поломки. Дальнейшая эксплуатация агрегата при этом является совершенно бессмысленной, так как он перестал уже выполнять свои функции, для предотвращения дальнейшего разрушения элементов двигателя и приводимых механизмов необходимо немедленно вывести агрегат в ремонт.</w:t>
      </w:r>
    </w:p>
    <w:p w:rsidR="00380B04" w:rsidRDefault="000F1874">
      <w:pPr>
        <w:pStyle w:val="a4"/>
        <w:numPr>
          <w:ilvl w:val="0"/>
          <w:numId w:val="2"/>
        </w:numPr>
        <w:tabs>
          <w:tab w:val="left" w:pos="1464"/>
        </w:tabs>
        <w:spacing w:before="76"/>
        <w:ind w:left="1463" w:hanging="288"/>
        <w:jc w:val="left"/>
        <w:rPr>
          <w:b/>
          <w:i/>
          <w:sz w:val="20"/>
          <w:u w:val="none"/>
        </w:rPr>
      </w:pPr>
      <w:r>
        <w:rPr>
          <w:b/>
          <w:i/>
          <w:sz w:val="20"/>
        </w:rPr>
        <w:t>Повышенный дисбаланс токов (перекос фаз по</w:t>
      </w:r>
      <w:r>
        <w:rPr>
          <w:b/>
          <w:i/>
          <w:spacing w:val="-2"/>
          <w:sz w:val="20"/>
        </w:rPr>
        <w:t xml:space="preserve"> </w:t>
      </w:r>
      <w:r>
        <w:rPr>
          <w:b/>
          <w:i/>
          <w:sz w:val="20"/>
        </w:rPr>
        <w:t>току).</w:t>
      </w:r>
    </w:p>
    <w:p w:rsidR="00380B04" w:rsidRDefault="000F1874">
      <w:pPr>
        <w:pStyle w:val="a3"/>
        <w:spacing w:before="87"/>
        <w:ind w:right="525"/>
      </w:pPr>
      <w:r>
        <w:t>Повышенный (ненормативный) дисбаланс токов в фазах питания электродвигателя может являться результатом пробоев, межвитковых замыканий в его обмотках и требует предупредительных мер по замене или ремонту электродвигателя, так как в таких случаях не целесообразно дожидаться его полного отказа (в таких случаях двигатель неминуемо “сгорит” через непродолжительное время), чтобы исключить дальнейшие нежелательные последствия.</w:t>
      </w:r>
    </w:p>
    <w:p w:rsidR="00380B04" w:rsidRDefault="000F1874">
      <w:pPr>
        <w:pStyle w:val="a3"/>
        <w:spacing w:before="80"/>
        <w:ind w:right="478"/>
        <w:jc w:val="left"/>
      </w:pPr>
      <w:r>
        <w:t>В таких случаях электронные реле позволяют заблаговременно обнаружить возникшие неисправности и принять меры для их устранения.</w:t>
      </w:r>
    </w:p>
    <w:p w:rsidR="00380B04" w:rsidRDefault="000F1874">
      <w:pPr>
        <w:pStyle w:val="a4"/>
        <w:numPr>
          <w:ilvl w:val="0"/>
          <w:numId w:val="2"/>
        </w:numPr>
        <w:tabs>
          <w:tab w:val="left" w:pos="1464"/>
        </w:tabs>
        <w:spacing w:before="72"/>
        <w:ind w:left="1463" w:hanging="288"/>
        <w:jc w:val="left"/>
        <w:rPr>
          <w:b/>
          <w:i/>
          <w:sz w:val="20"/>
          <w:u w:val="none"/>
        </w:rPr>
      </w:pPr>
      <w:r>
        <w:rPr>
          <w:b/>
          <w:i/>
          <w:sz w:val="20"/>
        </w:rPr>
        <w:t>Пробой (замыкание) обмоток электродвигателя на</w:t>
      </w:r>
      <w:r>
        <w:rPr>
          <w:b/>
          <w:i/>
          <w:spacing w:val="-11"/>
          <w:sz w:val="20"/>
        </w:rPr>
        <w:t xml:space="preserve"> </w:t>
      </w:r>
      <w:r>
        <w:rPr>
          <w:b/>
          <w:i/>
          <w:sz w:val="20"/>
        </w:rPr>
        <w:t>землю.</w:t>
      </w:r>
    </w:p>
    <w:p w:rsidR="00380B04" w:rsidRDefault="000F1874">
      <w:pPr>
        <w:pStyle w:val="a3"/>
        <w:spacing w:before="87"/>
        <w:ind w:firstLine="624"/>
        <w:jc w:val="left"/>
      </w:pPr>
      <w:r>
        <w:t>Эта функция электронных реле защиты представляется целесообразной, если рассматривать возможные последствия выхода электродвигателя из строя.</w:t>
      </w:r>
    </w:p>
    <w:p w:rsidR="00380B04" w:rsidRDefault="000F1874">
      <w:pPr>
        <w:pStyle w:val="a3"/>
        <w:ind w:right="532" w:firstLine="624"/>
      </w:pPr>
      <w:r>
        <w:t>В результате перегрева обмоток, разрушения материалов изоляции или по иным причинам конечным результатом в таких ситуациях является пробой - замыкание обмоток на заземленный корпус (статор) электродвигателя.</w:t>
      </w:r>
    </w:p>
    <w:p w:rsidR="00380B04" w:rsidRDefault="000F1874">
      <w:pPr>
        <w:pStyle w:val="a3"/>
        <w:spacing w:before="83"/>
        <w:ind w:right="525" w:firstLine="566"/>
      </w:pPr>
      <w:r>
        <w:t>Возникающие токи замыкания непредсказуемы и зависят от схемы включения, места замыкания и других влияющих факторов.</w:t>
      </w:r>
    </w:p>
    <w:p w:rsidR="00380B04" w:rsidRDefault="000F1874">
      <w:pPr>
        <w:pStyle w:val="a3"/>
        <w:ind w:right="529" w:firstLine="624"/>
      </w:pPr>
      <w:r>
        <w:t>Электромагнитная защита автоматического выключателя при этом может не сработать из-за высокой кратности уставки тока отсечки, тепловые реле обладают значительной инерционностью и не обеспечивает достаточно быстрого отключения.</w:t>
      </w:r>
    </w:p>
    <w:p w:rsidR="00380B04" w:rsidRDefault="000F1874">
      <w:pPr>
        <w:pStyle w:val="a3"/>
        <w:spacing w:before="83"/>
        <w:ind w:right="532" w:firstLine="624"/>
      </w:pPr>
      <w:r>
        <w:t xml:space="preserve">Возникающая в месте пробоя электрическая дуга может вызвать расплавление и выгорание материалов обмотки и статора, выброс продуктов горения и расплавов металлов в зазор  </w:t>
      </w:r>
      <w:r>
        <w:rPr>
          <w:spacing w:val="-3"/>
        </w:rPr>
        <w:t xml:space="preserve">между </w:t>
      </w:r>
      <w:r>
        <w:t>ротором и статором, при этом может произойти необратимое разрушение элементов конструкции двигателя, исключающее возможность дальнейшего его восстановления – он становится неремонтопригодным.</w:t>
      </w:r>
    </w:p>
    <w:p w:rsidR="00380B04" w:rsidRDefault="000F1874">
      <w:pPr>
        <w:pStyle w:val="a3"/>
        <w:spacing w:before="79"/>
        <w:ind w:right="480"/>
      </w:pPr>
      <w:r>
        <w:t>В таких случаях электронные реле с функцией контроля замыкания на землю позволяют выполнить быстрое (с минимальной выдержкой времени) отключение и предотвратить описанные выше последствия.</w:t>
      </w:r>
    </w:p>
    <w:p w:rsidR="00380B04" w:rsidRDefault="000F1874">
      <w:pPr>
        <w:pStyle w:val="a4"/>
        <w:numPr>
          <w:ilvl w:val="0"/>
          <w:numId w:val="2"/>
        </w:numPr>
        <w:tabs>
          <w:tab w:val="left" w:pos="1536"/>
        </w:tabs>
        <w:spacing w:before="74"/>
        <w:ind w:left="1535" w:hanging="293"/>
        <w:jc w:val="left"/>
        <w:rPr>
          <w:b/>
          <w:i/>
          <w:sz w:val="20"/>
          <w:u w:val="none"/>
        </w:rPr>
      </w:pPr>
      <w:r>
        <w:rPr>
          <w:b/>
          <w:i/>
          <w:sz w:val="20"/>
        </w:rPr>
        <w:t>Попадание влаги, воды в</w:t>
      </w:r>
      <w:r>
        <w:rPr>
          <w:b/>
          <w:i/>
          <w:spacing w:val="-6"/>
          <w:sz w:val="20"/>
        </w:rPr>
        <w:t xml:space="preserve"> </w:t>
      </w:r>
      <w:r>
        <w:rPr>
          <w:b/>
          <w:i/>
          <w:sz w:val="20"/>
        </w:rPr>
        <w:t>электродвигатель.</w:t>
      </w:r>
    </w:p>
    <w:p w:rsidR="00380B04" w:rsidRDefault="000F1874">
      <w:pPr>
        <w:pStyle w:val="a3"/>
        <w:spacing w:before="87"/>
        <w:ind w:right="529" w:firstLine="624"/>
      </w:pPr>
      <w:r>
        <w:t>Зачастую различные технологические установки работают в жестких условиях эксплуатации – перепадов температур, высокая влажность, туман, дождь.</w:t>
      </w:r>
    </w:p>
    <w:p w:rsidR="00380B04" w:rsidRDefault="000F1874">
      <w:pPr>
        <w:pStyle w:val="a3"/>
        <w:spacing w:before="77"/>
        <w:ind w:right="526" w:firstLine="624"/>
      </w:pPr>
      <w:r>
        <w:t>В результате воздействия этих факторов возможно выпадение конденсата, попадания воды в двигатель и систему его электропитания. Запуск такой «намокшей» электроустановки чреват предсказуемыми последствиями, поэтому ответственный эксплуатирующий персонал в таких случаях перед запуском выполняет предварительную сушку системы различными доступными способами.</w:t>
      </w:r>
    </w:p>
    <w:p w:rsidR="00380B04" w:rsidRDefault="000F1874">
      <w:pPr>
        <w:pStyle w:val="a3"/>
        <w:spacing w:before="84"/>
        <w:ind w:right="532" w:firstLine="681"/>
      </w:pPr>
      <w:r>
        <w:t>В связи с этим в ряде электронных приборах защиты реализуется предпусковой контроль изоляции с блокировкой возможности запуска</w:t>
      </w:r>
      <w:r>
        <w:rPr>
          <w:spacing w:val="54"/>
        </w:rPr>
        <w:t xml:space="preserve"> </w:t>
      </w:r>
      <w:r>
        <w:t>двигателя.</w:t>
      </w:r>
    </w:p>
    <w:p w:rsidR="00380B04" w:rsidRDefault="000F1874">
      <w:pPr>
        <w:spacing w:before="73" w:line="247" w:lineRule="auto"/>
        <w:ind w:left="393" w:right="535" w:firstLine="725"/>
        <w:jc w:val="both"/>
        <w:rPr>
          <w:sz w:val="20"/>
        </w:rPr>
      </w:pPr>
      <w:r>
        <w:rPr>
          <w:sz w:val="20"/>
        </w:rPr>
        <w:t xml:space="preserve">Подводя итог, кратко сформулируем </w:t>
      </w:r>
      <w:r>
        <w:rPr>
          <w:b/>
          <w:i/>
          <w:sz w:val="20"/>
        </w:rPr>
        <w:t xml:space="preserve">перечень существенных функций, </w:t>
      </w:r>
      <w:r>
        <w:rPr>
          <w:sz w:val="20"/>
        </w:rPr>
        <w:t>которыми должно обладать электронное реле для эффективной защиты двигателя:</w:t>
      </w:r>
    </w:p>
    <w:p w:rsidR="00380B04" w:rsidRDefault="000F1874">
      <w:pPr>
        <w:pStyle w:val="2"/>
        <w:spacing w:before="69" w:line="324" w:lineRule="auto"/>
        <w:ind w:left="1103" w:right="5165"/>
      </w:pPr>
      <w:r>
        <w:t xml:space="preserve">Контроль перегрузки </w:t>
      </w:r>
      <w:r>
        <w:rPr>
          <w:spacing w:val="-4"/>
        </w:rPr>
        <w:t xml:space="preserve">по </w:t>
      </w:r>
      <w:r>
        <w:t xml:space="preserve">току потребления; Контроль недогрузки по току (холостой ход); Контроль дисбаланса </w:t>
      </w:r>
      <w:r>
        <w:rPr>
          <w:spacing w:val="-2"/>
        </w:rPr>
        <w:t xml:space="preserve">фаз </w:t>
      </w:r>
      <w:r>
        <w:t xml:space="preserve">по току; </w:t>
      </w:r>
      <w:r w:rsidR="00D03B2D">
        <w:t xml:space="preserve"> </w:t>
      </w:r>
      <w:r>
        <w:t>Контроль неполнофазного режима работы; Предпусковой контроль</w:t>
      </w:r>
      <w:r>
        <w:rPr>
          <w:spacing w:val="-2"/>
        </w:rPr>
        <w:t xml:space="preserve"> </w:t>
      </w:r>
      <w:r>
        <w:t>изоляции;</w:t>
      </w:r>
    </w:p>
    <w:p w:rsidR="00380B04" w:rsidRDefault="000F1874">
      <w:pPr>
        <w:spacing w:line="228" w:lineRule="exact"/>
        <w:ind w:left="1103"/>
        <w:rPr>
          <w:b/>
          <w:sz w:val="20"/>
        </w:rPr>
      </w:pPr>
      <w:r>
        <w:rPr>
          <w:b/>
          <w:sz w:val="20"/>
        </w:rPr>
        <w:t>Контроль тока замыкания обмоток на землю.</w:t>
      </w:r>
    </w:p>
    <w:p w:rsidR="00380B04" w:rsidRDefault="00380B04">
      <w:pPr>
        <w:spacing w:line="228" w:lineRule="exact"/>
        <w:rPr>
          <w:sz w:val="20"/>
        </w:rPr>
        <w:sectPr w:rsidR="00380B04">
          <w:pgSz w:w="11910" w:h="16840"/>
          <w:pgMar w:top="600" w:right="360" w:bottom="280" w:left="740" w:header="720" w:footer="720" w:gutter="0"/>
          <w:cols w:space="720"/>
        </w:sectPr>
      </w:pPr>
    </w:p>
    <w:p w:rsidR="00380B04" w:rsidRDefault="000F1874">
      <w:pPr>
        <w:pStyle w:val="a3"/>
        <w:spacing w:before="76"/>
        <w:ind w:right="483"/>
      </w:pPr>
      <w:r>
        <w:lastRenderedPageBreak/>
        <w:t>По мнению специалистов, это необходимый и достаточный функциональный набор, который позволяет в подавляющем большинстве случаев обеспечить качественную и всестороннюю защиту электродвигателя.</w:t>
      </w:r>
    </w:p>
    <w:p w:rsidR="00380B04" w:rsidRDefault="000F1874">
      <w:pPr>
        <w:pStyle w:val="a3"/>
        <w:spacing w:before="84" w:line="237" w:lineRule="auto"/>
        <w:ind w:right="482"/>
      </w:pPr>
      <w:r>
        <w:t>Отметим, что данный функциональный набор присутствует полностью или частично во всех известных на рынке электронных приборах защиты отечественных и зарубежных производителей, и в этом смысле в настоящее время является практически стандартным.</w:t>
      </w:r>
    </w:p>
    <w:p w:rsidR="00380B04" w:rsidRDefault="000F1874">
      <w:pPr>
        <w:pStyle w:val="2"/>
        <w:spacing w:before="79"/>
      </w:pPr>
      <w:r>
        <w:rPr>
          <w:rFonts w:ascii="Times New Roman" w:hAnsi="Times New Roman"/>
          <w:b w:val="0"/>
          <w:spacing w:val="-51"/>
          <w:u w:val="single"/>
        </w:rPr>
        <w:t xml:space="preserve"> </w:t>
      </w:r>
      <w:r>
        <w:rPr>
          <w:u w:val="single"/>
        </w:rPr>
        <w:t>Как выбрать реле защиты</w:t>
      </w:r>
    </w:p>
    <w:p w:rsidR="00380B04" w:rsidRDefault="000F1874">
      <w:pPr>
        <w:pStyle w:val="a3"/>
        <w:spacing w:before="89" w:line="237" w:lineRule="auto"/>
        <w:ind w:right="529" w:firstLine="566"/>
      </w:pPr>
      <w:r>
        <w:t>Первая и главная рекомендация - избегайте использования реле защиты с избыточной функциональностью. Целесообразно, исходя из конкретных характеристик объекта защиты и условий применения выбрать необходимый функционал реле, избегая ненужных излишеств.</w:t>
      </w:r>
    </w:p>
    <w:p w:rsidR="00380B04" w:rsidRDefault="000F1874">
      <w:pPr>
        <w:pStyle w:val="2"/>
        <w:spacing w:before="78"/>
        <w:jc w:val="both"/>
      </w:pPr>
      <w:r>
        <w:t>Следует учитывать:</w:t>
      </w:r>
    </w:p>
    <w:p w:rsidR="00380B04" w:rsidRDefault="000F1874">
      <w:pPr>
        <w:pStyle w:val="a3"/>
        <w:spacing w:before="87"/>
        <w:ind w:right="531" w:firstLine="566"/>
      </w:pPr>
      <w:r>
        <w:t>---- Чем больше функций в приборе, тем, как правило, выше его стоимость, не стоит переплачивать за ненужный функционал.</w:t>
      </w:r>
    </w:p>
    <w:p w:rsidR="00380B04" w:rsidRDefault="000F1874">
      <w:pPr>
        <w:pStyle w:val="a3"/>
        <w:ind w:right="533" w:firstLine="566"/>
      </w:pPr>
      <w:r>
        <w:t xml:space="preserve">---- Чем больше функций в приборе, тем сложнее он в изучении и эксплуатации. Сложные приборы не очень нравятся обслуживающему персоналу – требуется значительное </w:t>
      </w:r>
      <w:r>
        <w:rPr>
          <w:spacing w:val="-3"/>
        </w:rPr>
        <w:t xml:space="preserve">время </w:t>
      </w:r>
      <w:r>
        <w:t>для их изучения. Трудно не допустить ошибок при настройке, если нужно задать десятки различных</w:t>
      </w:r>
      <w:r>
        <w:rPr>
          <w:spacing w:val="-21"/>
        </w:rPr>
        <w:t xml:space="preserve"> </w:t>
      </w:r>
      <w:r>
        <w:t>уставок.</w:t>
      </w:r>
    </w:p>
    <w:p w:rsidR="00380B04" w:rsidRDefault="000F1874">
      <w:pPr>
        <w:pStyle w:val="a3"/>
        <w:spacing w:before="83"/>
        <w:ind w:right="524" w:firstLine="566"/>
      </w:pPr>
      <w:r>
        <w:t>--- Чем больше функций в приборе, тем, как правило, ниже его надежность и долговечность. Не следует руководствоваться при оценке надежности, долговечности и технического ресурса предлагаемых Вам реле сведениями, приводимыми изготовителями в технической документации – это всегда фикция, взятая с потолка. Здесь лучше руководствоваться сведениями от потребителей, уже имеющих опыт эксплуатации приборов.</w:t>
      </w:r>
    </w:p>
    <w:p w:rsidR="00380B04" w:rsidRDefault="000F1874">
      <w:pPr>
        <w:pStyle w:val="a3"/>
        <w:spacing w:before="80"/>
        <w:ind w:right="527" w:firstLine="566"/>
      </w:pPr>
      <w:r>
        <w:t>Также не является критерием надежности большой гарантийный срок эксплуатации, декларируемый поставщиками – это всегда рекламный трюк. Большинство из производителей бесследно исчезают с рынка гораздо раньше этого</w:t>
      </w:r>
      <w:r>
        <w:rPr>
          <w:spacing w:val="-9"/>
        </w:rPr>
        <w:t xml:space="preserve"> </w:t>
      </w:r>
      <w:r>
        <w:t>срока.</w:t>
      </w:r>
    </w:p>
    <w:p w:rsidR="00380B04" w:rsidRDefault="000F1874">
      <w:pPr>
        <w:pStyle w:val="a3"/>
        <w:spacing w:before="73" w:line="244" w:lineRule="auto"/>
        <w:ind w:right="529" w:firstLine="566"/>
      </w:pPr>
      <w:r>
        <w:t xml:space="preserve">С другой стороны, можно разделить предлагаемые нами приборы на </w:t>
      </w:r>
      <w:r>
        <w:rPr>
          <w:b/>
        </w:rPr>
        <w:t xml:space="preserve">две группы  </w:t>
      </w:r>
      <w:r>
        <w:t>по  следующему</w:t>
      </w:r>
      <w:r>
        <w:rPr>
          <w:spacing w:val="-3"/>
        </w:rPr>
        <w:t xml:space="preserve"> </w:t>
      </w:r>
      <w:r>
        <w:t>признаку:</w:t>
      </w:r>
    </w:p>
    <w:p w:rsidR="00380B04" w:rsidRDefault="000F1874">
      <w:pPr>
        <w:pStyle w:val="a4"/>
        <w:numPr>
          <w:ilvl w:val="0"/>
          <w:numId w:val="1"/>
        </w:numPr>
        <w:tabs>
          <w:tab w:val="left" w:pos="1358"/>
        </w:tabs>
        <w:ind w:right="530" w:firstLine="566"/>
        <w:jc w:val="both"/>
        <w:rPr>
          <w:sz w:val="20"/>
          <w:u w:val="none"/>
        </w:rPr>
      </w:pPr>
      <w:r>
        <w:rPr>
          <w:sz w:val="20"/>
          <w:u w:val="none"/>
        </w:rPr>
        <w:t>Реле, имеющие функциональную клавиатуру и дисплей, позволяющие автономно программировать уставки и просматривать</w:t>
      </w:r>
      <w:r>
        <w:rPr>
          <w:spacing w:val="1"/>
          <w:sz w:val="20"/>
          <w:u w:val="none"/>
        </w:rPr>
        <w:t xml:space="preserve"> </w:t>
      </w:r>
      <w:r>
        <w:rPr>
          <w:sz w:val="20"/>
          <w:u w:val="none"/>
        </w:rPr>
        <w:t>данные;</w:t>
      </w:r>
    </w:p>
    <w:p w:rsidR="00380B04" w:rsidRDefault="000F1874">
      <w:pPr>
        <w:pStyle w:val="a4"/>
        <w:numPr>
          <w:ilvl w:val="0"/>
          <w:numId w:val="1"/>
        </w:numPr>
        <w:tabs>
          <w:tab w:val="left" w:pos="1273"/>
        </w:tabs>
        <w:ind w:right="530" w:firstLine="566"/>
        <w:jc w:val="both"/>
        <w:rPr>
          <w:sz w:val="20"/>
          <w:u w:val="none"/>
        </w:rPr>
      </w:pPr>
      <w:r>
        <w:rPr>
          <w:sz w:val="20"/>
          <w:u w:val="none"/>
        </w:rPr>
        <w:t>Реле, не имеющие функциональной клавиатуры и дисплея, программировать уставки и просматривать данные можно с помощью внешнего пульта</w:t>
      </w:r>
      <w:r>
        <w:rPr>
          <w:spacing w:val="-6"/>
          <w:sz w:val="20"/>
          <w:u w:val="none"/>
        </w:rPr>
        <w:t xml:space="preserve"> </w:t>
      </w:r>
      <w:r>
        <w:rPr>
          <w:sz w:val="20"/>
          <w:u w:val="none"/>
        </w:rPr>
        <w:t>управления.</w:t>
      </w:r>
    </w:p>
    <w:p w:rsidR="00380B04" w:rsidRDefault="000F1874">
      <w:pPr>
        <w:spacing w:before="77"/>
        <w:ind w:left="959"/>
        <w:jc w:val="both"/>
        <w:rPr>
          <w:sz w:val="20"/>
        </w:rPr>
      </w:pPr>
      <w:r>
        <w:rPr>
          <w:b/>
          <w:i/>
          <w:sz w:val="20"/>
        </w:rPr>
        <w:t xml:space="preserve">Достоинство 1 варианта </w:t>
      </w:r>
      <w:r>
        <w:rPr>
          <w:sz w:val="20"/>
        </w:rPr>
        <w:t>– автономность, не нужен внешний пульт.</w:t>
      </w:r>
    </w:p>
    <w:p w:rsidR="00380B04" w:rsidRDefault="000F1874">
      <w:pPr>
        <w:pStyle w:val="a3"/>
        <w:spacing w:before="83"/>
        <w:ind w:right="527" w:firstLine="566"/>
      </w:pPr>
      <w:r>
        <w:t xml:space="preserve">Недостатки более высокая стоимость, пониженная надежность. Дисплей и клавиатура нужны эпизодически – при вводе реле в эксплуатацию, и иногда для анализа аварийных отключений – решите, стоит ли за это переплачивать. Дисплей и кнопки усложняют конструкцию реле, увеличивают габариты, иногда отказывают, при этом возникает необходимость произвести отключение, демонтировать реле и отправить на ремонт - агрегат на долгое </w:t>
      </w:r>
      <w:r>
        <w:rPr>
          <w:spacing w:val="-3"/>
        </w:rPr>
        <w:t xml:space="preserve">время </w:t>
      </w:r>
      <w:r>
        <w:t xml:space="preserve">остается без </w:t>
      </w:r>
      <w:r>
        <w:rPr>
          <w:spacing w:val="-3"/>
        </w:rPr>
        <w:t xml:space="preserve">защиты </w:t>
      </w:r>
      <w:r>
        <w:t xml:space="preserve">плюс затраты. Еще один минус – возможность несанкционированного доступа </w:t>
      </w:r>
      <w:r>
        <w:rPr>
          <w:spacing w:val="-3"/>
        </w:rPr>
        <w:t xml:space="preserve">(всякие </w:t>
      </w:r>
      <w:r>
        <w:t>пароли – полная чушь), кто - то случайно или преднамеренно “потыкал” и изменил настройки – потом не разобраться. На наш взгляд, минусов больше, чем</w:t>
      </w:r>
      <w:r>
        <w:rPr>
          <w:spacing w:val="-5"/>
        </w:rPr>
        <w:t xml:space="preserve"> </w:t>
      </w:r>
      <w:r>
        <w:t>плюсов.</w:t>
      </w:r>
    </w:p>
    <w:p w:rsidR="00380B04" w:rsidRDefault="000F1874">
      <w:pPr>
        <w:pStyle w:val="a3"/>
        <w:spacing w:before="76" w:line="242" w:lineRule="auto"/>
        <w:ind w:right="530" w:firstLine="566"/>
      </w:pPr>
      <w:r>
        <w:rPr>
          <w:b/>
          <w:i/>
        </w:rPr>
        <w:t xml:space="preserve">Достоинство 2 варианта </w:t>
      </w:r>
      <w:r>
        <w:t>– ниже цена, высокая надежность, малые габариты реле, защита от несанкционированного доступа - никто посторонний не “скрутит” уставки. Внешний пульт, в случае каких-то неисправностей, можно отремонтировать, не останавливая работы оборудования или иметь резервный пульт. Данный вариант архитектуры реле мы считаем более рациональным, поэтому большинство модификаций реле нашего производства выполнено в этом варианте. Большинство модификаций реле имеют на своей панели светодиодную индикацию причин аварий, так что пульт в экстренных ситуациях не всегда и нужен.</w:t>
      </w:r>
    </w:p>
    <w:p w:rsidR="00380B04" w:rsidRDefault="000F1874">
      <w:pPr>
        <w:pStyle w:val="a3"/>
        <w:spacing w:before="69"/>
        <w:ind w:right="531" w:firstLine="566"/>
      </w:pPr>
      <w:r>
        <w:t>С целью экономии Вашего времени, уважаемый потребитель, предлагаем для общего представления руководствоваться сводными таблицами сравнительных характеристик реле, чтобы сделать предварительный выбор.</w:t>
      </w:r>
    </w:p>
    <w:p w:rsidR="00380B04" w:rsidRDefault="00380B04">
      <w:pPr>
        <w:pStyle w:val="a3"/>
        <w:spacing w:before="10"/>
        <w:ind w:left="0" w:firstLine="0"/>
        <w:jc w:val="left"/>
        <w:rPr>
          <w:sz w:val="23"/>
        </w:rPr>
      </w:pPr>
    </w:p>
    <w:p w:rsidR="00380B04" w:rsidRDefault="000F1874">
      <w:pPr>
        <w:pStyle w:val="a3"/>
        <w:spacing w:before="0"/>
        <w:ind w:right="530" w:firstLine="566"/>
      </w:pPr>
      <w:r>
        <w:t>Окончательное решение, конечно, можно сделать после подробно изучения технической документации на приборы, которую вышлем по запросу.</w:t>
      </w:r>
    </w:p>
    <w:p w:rsidR="00380B04" w:rsidRDefault="000F1874">
      <w:pPr>
        <w:pStyle w:val="a3"/>
        <w:spacing w:before="83"/>
        <w:ind w:left="959" w:firstLine="0"/>
      </w:pPr>
      <w:r>
        <w:t>Также предоставим необходимые консультации по вопросам выбора и применения продукции.</w:t>
      </w:r>
    </w:p>
    <w:p w:rsidR="00380B04" w:rsidRDefault="00380B04">
      <w:pPr>
        <w:pStyle w:val="a3"/>
        <w:spacing w:before="4"/>
        <w:ind w:left="0" w:firstLine="0"/>
        <w:jc w:val="left"/>
        <w:rPr>
          <w:sz w:val="21"/>
        </w:rPr>
      </w:pPr>
    </w:p>
    <w:p w:rsidR="00380B04" w:rsidRDefault="000F1874">
      <w:pPr>
        <w:ind w:left="959"/>
        <w:jc w:val="both"/>
        <w:rPr>
          <w:b/>
          <w:i/>
          <w:sz w:val="20"/>
        </w:rPr>
      </w:pPr>
      <w:r>
        <w:rPr>
          <w:b/>
          <w:i/>
          <w:sz w:val="20"/>
        </w:rPr>
        <w:t>Просим обращаться:</w:t>
      </w:r>
    </w:p>
    <w:p w:rsidR="00380B04" w:rsidRDefault="007E2A65">
      <w:pPr>
        <w:pStyle w:val="a3"/>
        <w:spacing w:before="0"/>
        <w:ind w:left="0" w:firstLine="0"/>
        <w:jc w:val="left"/>
        <w:rPr>
          <w:b/>
          <w:i/>
        </w:rPr>
      </w:pPr>
      <w:r>
        <w:rPr>
          <w:noProof/>
        </w:rPr>
        <mc:AlternateContent>
          <mc:Choice Requires="wps">
            <w:drawing>
              <wp:anchor distT="0" distB="0" distL="0" distR="0" simplePos="0" relativeHeight="251657728" behindDoc="1" locked="0" layoutInCell="1" allowOverlap="1">
                <wp:simplePos x="0" y="0"/>
                <wp:positionH relativeFrom="page">
                  <wp:posOffset>649605</wp:posOffset>
                </wp:positionH>
                <wp:positionV relativeFrom="paragraph">
                  <wp:posOffset>173990</wp:posOffset>
                </wp:positionV>
                <wp:extent cx="6443345" cy="44196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441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1874" w:rsidRDefault="000F1874" w:rsidP="009F75B3">
                            <w:pPr>
                              <w:tabs>
                                <w:tab w:val="left" w:pos="4355"/>
                                <w:tab w:val="left" w:pos="6343"/>
                              </w:tabs>
                              <w:spacing w:before="12"/>
                              <w:ind w:left="105" w:right="855"/>
                              <w:jc w:val="center"/>
                              <w:rPr>
                                <w:rFonts w:ascii="Times New Roman" w:hAnsi="Times New Roman"/>
                                <w:sz w:val="28"/>
                              </w:rPr>
                            </w:pPr>
                            <w:r>
                              <w:rPr>
                                <w:rFonts w:ascii="Times New Roman" w:hAnsi="Times New Roman"/>
                                <w:sz w:val="28"/>
                              </w:rPr>
                              <w:t>ООО</w:t>
                            </w:r>
                            <w:r>
                              <w:rPr>
                                <w:rFonts w:ascii="Times New Roman" w:hAnsi="Times New Roman"/>
                                <w:spacing w:val="-3"/>
                                <w:sz w:val="28"/>
                              </w:rPr>
                              <w:t xml:space="preserve"> </w:t>
                            </w:r>
                            <w:r>
                              <w:rPr>
                                <w:rFonts w:ascii="Times New Roman" w:hAnsi="Times New Roman"/>
                                <w:sz w:val="28"/>
                              </w:rPr>
                              <w:t>«ОВЕН-ПЕРМЬ»,</w:t>
                            </w:r>
                            <w:r>
                              <w:rPr>
                                <w:rFonts w:ascii="Times New Roman" w:hAnsi="Times New Roman"/>
                                <w:spacing w:val="66"/>
                                <w:sz w:val="28"/>
                              </w:rPr>
                              <w:t xml:space="preserve"> </w:t>
                            </w:r>
                            <w:hyperlink r:id="rId8">
                              <w:r>
                                <w:rPr>
                                  <w:rFonts w:ascii="Times New Roman" w:hAnsi="Times New Roman"/>
                                  <w:color w:val="0000FF"/>
                                  <w:sz w:val="28"/>
                                  <w:u w:val="single" w:color="0000FF"/>
                                </w:rPr>
                                <w:t>http://kip59.ru</w:t>
                              </w:r>
                            </w:hyperlink>
                            <w:r>
                              <w:rPr>
                                <w:rFonts w:ascii="Times New Roman" w:hAnsi="Times New Roman"/>
                                <w:color w:val="0000FF"/>
                                <w:sz w:val="28"/>
                              </w:rPr>
                              <w:t xml:space="preserve">    </w:t>
                            </w:r>
                            <w:hyperlink r:id="rId9" w:history="1">
                              <w:r w:rsidRPr="001D59EE">
                                <w:rPr>
                                  <w:rStyle w:val="a5"/>
                                  <w:rFonts w:ascii="Times New Roman" w:hAnsi="Times New Roman"/>
                                  <w:sz w:val="28"/>
                                </w:rPr>
                                <w:t>http://пкип.рф</w:t>
                              </w:r>
                            </w:hyperlink>
                            <w:r>
                              <w:rPr>
                                <w:rFonts w:ascii="Times New Roman" w:hAnsi="Times New Roman"/>
                                <w:color w:val="0000FF"/>
                                <w:sz w:val="28"/>
                              </w:rPr>
                              <w:t xml:space="preserve">  </w:t>
                            </w:r>
                            <w:r>
                              <w:rPr>
                                <w:rFonts w:ascii="Times New Roman" w:hAnsi="Times New Roman"/>
                                <w:sz w:val="28"/>
                              </w:rPr>
                              <w:t>E-mail:</w:t>
                            </w:r>
                            <w:r>
                              <w:rPr>
                                <w:rFonts w:ascii="Times New Roman" w:hAnsi="Times New Roman"/>
                                <w:spacing w:val="-21"/>
                                <w:sz w:val="28"/>
                              </w:rPr>
                              <w:t xml:space="preserve"> </w:t>
                            </w:r>
                            <w:hyperlink r:id="rId10">
                              <w:r>
                                <w:rPr>
                                  <w:rFonts w:ascii="Times New Roman" w:hAnsi="Times New Roman"/>
                                  <w:color w:val="0000FF"/>
                                  <w:sz w:val="28"/>
                                  <w:u w:val="single" w:color="0000FF"/>
                                </w:rPr>
                                <w:t>info@pkip.ru</w:t>
                              </w:r>
                            </w:hyperlink>
                            <w:r>
                              <w:rPr>
                                <w:rFonts w:ascii="Times New Roman" w:hAnsi="Times New Roman"/>
                                <w:color w:val="0000FF"/>
                                <w:sz w:val="28"/>
                              </w:rPr>
                              <w:t xml:space="preserve"> </w:t>
                            </w:r>
                            <w:r>
                              <w:rPr>
                                <w:rFonts w:ascii="Times New Roman" w:hAnsi="Times New Roman"/>
                                <w:sz w:val="28"/>
                              </w:rPr>
                              <w:t>г. Пермь, ул. Луначарского, 23 Тел. (342) 270-02-27,</w:t>
                            </w:r>
                            <w:r>
                              <w:rPr>
                                <w:rFonts w:ascii="Times New Roman" w:hAnsi="Times New Roman"/>
                                <w:spacing w:val="2"/>
                                <w:sz w:val="28"/>
                              </w:rPr>
                              <w:t xml:space="preserve"> </w:t>
                            </w:r>
                            <w:r>
                              <w:rPr>
                                <w:rFonts w:ascii="Times New Roman" w:hAnsi="Times New Roman"/>
                                <w:sz w:val="28"/>
                              </w:rPr>
                              <w:t>212-42-51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15pt;margin-top:13.7pt;width:507.35pt;height:34.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F8eAIAAP8EAAAOAAAAZHJzL2Uyb0RvYy54bWysVF1vmzAUfZ+0/2D5PQVSmiW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" filled="f" strokeweight=".48pt">
                <v:textbox inset="0,0,0,0">
                  <w:txbxContent>
                    <w:p w:rsidR="000F1874" w:rsidRDefault="000F1874" w:rsidP="009F75B3">
                      <w:pPr>
                        <w:tabs>
                          <w:tab w:val="left" w:pos="4355"/>
                          <w:tab w:val="left" w:pos="6343"/>
                        </w:tabs>
                        <w:spacing w:before="12"/>
                        <w:ind w:left="105" w:right="855"/>
                        <w:jc w:val="center"/>
                        <w:rPr>
                          <w:rFonts w:ascii="Times New Roman" w:hAnsi="Times New Roman"/>
                          <w:sz w:val="28"/>
                        </w:rPr>
                      </w:pPr>
                      <w:r>
                        <w:rPr>
                          <w:rFonts w:ascii="Times New Roman" w:hAnsi="Times New Roman"/>
                          <w:sz w:val="28"/>
                        </w:rPr>
                        <w:t>ООО</w:t>
                      </w:r>
                      <w:r>
                        <w:rPr>
                          <w:rFonts w:ascii="Times New Roman" w:hAnsi="Times New Roman"/>
                          <w:spacing w:val="-3"/>
                          <w:sz w:val="28"/>
                        </w:rPr>
                        <w:t xml:space="preserve"> </w:t>
                      </w:r>
                      <w:r>
                        <w:rPr>
                          <w:rFonts w:ascii="Times New Roman" w:hAnsi="Times New Roman"/>
                          <w:sz w:val="28"/>
                        </w:rPr>
                        <w:t>«ОВЕН-ПЕРМЬ»,</w:t>
                      </w:r>
                      <w:r>
                        <w:rPr>
                          <w:rFonts w:ascii="Times New Roman" w:hAnsi="Times New Roman"/>
                          <w:spacing w:val="66"/>
                          <w:sz w:val="28"/>
                        </w:rPr>
                        <w:t xml:space="preserve"> </w:t>
                      </w:r>
                      <w:hyperlink r:id="rId11">
                        <w:r>
                          <w:rPr>
                            <w:rFonts w:ascii="Times New Roman" w:hAnsi="Times New Roman"/>
                            <w:color w:val="0000FF"/>
                            <w:sz w:val="28"/>
                            <w:u w:val="single" w:color="0000FF"/>
                          </w:rPr>
                          <w:t>http://kip59.ru</w:t>
                        </w:r>
                      </w:hyperlink>
                      <w:r>
                        <w:rPr>
                          <w:rFonts w:ascii="Times New Roman" w:hAnsi="Times New Roman"/>
                          <w:color w:val="0000FF"/>
                          <w:sz w:val="28"/>
                        </w:rPr>
                        <w:t xml:space="preserve">    </w:t>
                      </w:r>
                      <w:hyperlink r:id="rId12" w:history="1">
                        <w:r w:rsidRPr="001D59EE">
                          <w:rPr>
                            <w:rStyle w:val="a5"/>
                            <w:rFonts w:ascii="Times New Roman" w:hAnsi="Times New Roman"/>
                            <w:sz w:val="28"/>
                          </w:rPr>
                          <w:t>http://пкип.рф</w:t>
                        </w:r>
                      </w:hyperlink>
                      <w:r>
                        <w:rPr>
                          <w:rFonts w:ascii="Times New Roman" w:hAnsi="Times New Roman"/>
                          <w:color w:val="0000FF"/>
                          <w:sz w:val="28"/>
                        </w:rPr>
                        <w:t xml:space="preserve">  </w:t>
                      </w:r>
                      <w:r>
                        <w:rPr>
                          <w:rFonts w:ascii="Times New Roman" w:hAnsi="Times New Roman"/>
                          <w:sz w:val="28"/>
                        </w:rPr>
                        <w:t>E-mail:</w:t>
                      </w:r>
                      <w:r>
                        <w:rPr>
                          <w:rFonts w:ascii="Times New Roman" w:hAnsi="Times New Roman"/>
                          <w:spacing w:val="-21"/>
                          <w:sz w:val="28"/>
                        </w:rPr>
                        <w:t xml:space="preserve"> </w:t>
                      </w:r>
                      <w:hyperlink r:id="rId13">
                        <w:r>
                          <w:rPr>
                            <w:rFonts w:ascii="Times New Roman" w:hAnsi="Times New Roman"/>
                            <w:color w:val="0000FF"/>
                            <w:sz w:val="28"/>
                            <w:u w:val="single" w:color="0000FF"/>
                          </w:rPr>
                          <w:t>info@pkip.ru</w:t>
                        </w:r>
                      </w:hyperlink>
                      <w:r>
                        <w:rPr>
                          <w:rFonts w:ascii="Times New Roman" w:hAnsi="Times New Roman"/>
                          <w:color w:val="0000FF"/>
                          <w:sz w:val="28"/>
                        </w:rPr>
                        <w:t xml:space="preserve"> </w:t>
                      </w:r>
                      <w:r>
                        <w:rPr>
                          <w:rFonts w:ascii="Times New Roman" w:hAnsi="Times New Roman"/>
                          <w:sz w:val="28"/>
                        </w:rPr>
                        <w:t>г. Пермь, ул. Луначарского, 23 Тел. (342) 270-02-27,</w:t>
                      </w:r>
                      <w:r>
                        <w:rPr>
                          <w:rFonts w:ascii="Times New Roman" w:hAnsi="Times New Roman"/>
                          <w:spacing w:val="2"/>
                          <w:sz w:val="28"/>
                        </w:rPr>
                        <w:t xml:space="preserve"> </w:t>
                      </w:r>
                      <w:r>
                        <w:rPr>
                          <w:rFonts w:ascii="Times New Roman" w:hAnsi="Times New Roman"/>
                          <w:sz w:val="28"/>
                        </w:rPr>
                        <w:t>212-42-51</w:t>
                      </w:r>
                    </w:p>
                  </w:txbxContent>
                </v:textbox>
                <w10:wrap type="topAndBottom" anchorx="page"/>
              </v:shape>
            </w:pict>
          </mc:Fallback>
        </mc:AlternateContent>
      </w:r>
    </w:p>
    <w:p w:rsidR="00380B04" w:rsidRDefault="00380B04">
      <w:pPr>
        <w:sectPr w:rsidR="00380B04">
          <w:pgSz w:w="11910" w:h="16840"/>
          <w:pgMar w:top="640" w:right="360" w:bottom="280" w:left="740" w:header="720" w:footer="720" w:gutter="0"/>
          <w:cols w:space="720"/>
        </w:sectPr>
      </w:pPr>
    </w:p>
    <w:p w:rsidR="00380B04" w:rsidRDefault="000F1874">
      <w:pPr>
        <w:spacing w:before="64"/>
        <w:ind w:left="3793" w:right="1917" w:hanging="1427"/>
        <w:rPr>
          <w:b/>
          <w:sz w:val="24"/>
        </w:rPr>
      </w:pPr>
      <w:r>
        <w:rPr>
          <w:b/>
          <w:sz w:val="24"/>
        </w:rPr>
        <w:lastRenderedPageBreak/>
        <w:t>Таблица сравнительных характеристик модификаций Реле контроля и защиты (РКЗ)</w:t>
      </w:r>
    </w:p>
    <w:p w:rsidR="00380B04" w:rsidRDefault="00380B04">
      <w:pPr>
        <w:pStyle w:val="a3"/>
        <w:spacing w:before="7"/>
        <w:ind w:left="0" w:firstLine="0"/>
        <w:jc w:val="left"/>
        <w:rPr>
          <w:b/>
          <w:sz w:val="24"/>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01"/>
        <w:gridCol w:w="1158"/>
        <w:gridCol w:w="1158"/>
        <w:gridCol w:w="1273"/>
        <w:gridCol w:w="1273"/>
        <w:gridCol w:w="1292"/>
        <w:gridCol w:w="721"/>
        <w:gridCol w:w="855"/>
        <w:gridCol w:w="1052"/>
      </w:tblGrid>
      <w:tr w:rsidR="00380B04">
        <w:trPr>
          <w:trHeight w:val="609"/>
        </w:trPr>
        <w:tc>
          <w:tcPr>
            <w:tcW w:w="1801" w:type="dxa"/>
          </w:tcPr>
          <w:p w:rsidR="00380B04" w:rsidRDefault="000F1874">
            <w:pPr>
              <w:pStyle w:val="TableParagraph"/>
              <w:ind w:left="659" w:right="149" w:hanging="480"/>
              <w:jc w:val="left"/>
            </w:pPr>
            <w:r>
              <w:t>Модификация реле</w:t>
            </w:r>
          </w:p>
        </w:tc>
        <w:tc>
          <w:tcPr>
            <w:tcW w:w="1158" w:type="dxa"/>
          </w:tcPr>
          <w:p w:rsidR="00380B04" w:rsidRDefault="000F1874">
            <w:pPr>
              <w:pStyle w:val="TableParagraph"/>
              <w:ind w:left="65" w:right="51"/>
            </w:pPr>
            <w:r>
              <w:t>Смарт РЗ</w:t>
            </w:r>
          </w:p>
        </w:tc>
        <w:tc>
          <w:tcPr>
            <w:tcW w:w="1158" w:type="dxa"/>
          </w:tcPr>
          <w:p w:rsidR="00380B04" w:rsidRDefault="000F1874">
            <w:pPr>
              <w:pStyle w:val="TableParagraph"/>
              <w:ind w:left="274" w:right="328" w:hanging="125"/>
              <w:jc w:val="left"/>
            </w:pPr>
            <w:r>
              <w:t>Смарт РКЗ</w:t>
            </w:r>
          </w:p>
        </w:tc>
        <w:tc>
          <w:tcPr>
            <w:tcW w:w="1273" w:type="dxa"/>
          </w:tcPr>
          <w:p w:rsidR="00380B04" w:rsidRDefault="000F1874">
            <w:pPr>
              <w:pStyle w:val="TableParagraph"/>
              <w:spacing w:before="47"/>
              <w:ind w:left="58"/>
              <w:jc w:val="left"/>
              <w:rPr>
                <w:sz w:val="20"/>
              </w:rPr>
            </w:pPr>
            <w:r>
              <w:rPr>
                <w:sz w:val="20"/>
              </w:rPr>
              <w:t>Смартреле</w:t>
            </w:r>
          </w:p>
          <w:p w:rsidR="00380B04" w:rsidRDefault="000F1874">
            <w:pPr>
              <w:pStyle w:val="TableParagraph"/>
              <w:spacing w:before="1"/>
              <w:ind w:left="119" w:right="114"/>
            </w:pPr>
            <w:r>
              <w:t>РЗ</w:t>
            </w:r>
          </w:p>
        </w:tc>
        <w:tc>
          <w:tcPr>
            <w:tcW w:w="1273" w:type="dxa"/>
          </w:tcPr>
          <w:p w:rsidR="00380B04" w:rsidRDefault="000F1874">
            <w:pPr>
              <w:pStyle w:val="TableParagraph"/>
              <w:spacing w:before="47"/>
              <w:ind w:left="67"/>
              <w:jc w:val="left"/>
              <w:rPr>
                <w:sz w:val="20"/>
              </w:rPr>
            </w:pPr>
            <w:r>
              <w:rPr>
                <w:sz w:val="20"/>
              </w:rPr>
              <w:t>Смартреле</w:t>
            </w:r>
          </w:p>
          <w:p w:rsidR="00380B04" w:rsidRDefault="000F1874">
            <w:pPr>
              <w:pStyle w:val="TableParagraph"/>
              <w:spacing w:before="1"/>
              <w:ind w:left="436"/>
              <w:jc w:val="left"/>
            </w:pPr>
            <w:r>
              <w:t>РКЗ</w:t>
            </w:r>
          </w:p>
        </w:tc>
        <w:tc>
          <w:tcPr>
            <w:tcW w:w="1292" w:type="dxa"/>
          </w:tcPr>
          <w:p w:rsidR="00380B04" w:rsidRDefault="000F1874">
            <w:pPr>
              <w:pStyle w:val="TableParagraph"/>
              <w:spacing w:before="47"/>
              <w:ind w:left="76"/>
              <w:jc w:val="left"/>
              <w:rPr>
                <w:sz w:val="20"/>
              </w:rPr>
            </w:pPr>
            <w:r>
              <w:rPr>
                <w:sz w:val="20"/>
              </w:rPr>
              <w:t>Смартреле</w:t>
            </w:r>
          </w:p>
          <w:p w:rsidR="00380B04" w:rsidRDefault="000F1874">
            <w:pPr>
              <w:pStyle w:val="TableParagraph"/>
              <w:spacing w:before="1"/>
              <w:ind w:left="354"/>
              <w:jc w:val="left"/>
            </w:pPr>
            <w:r>
              <w:t>РКЗМ</w:t>
            </w:r>
          </w:p>
        </w:tc>
        <w:tc>
          <w:tcPr>
            <w:tcW w:w="721" w:type="dxa"/>
          </w:tcPr>
          <w:p w:rsidR="00380B04" w:rsidRDefault="000F1874">
            <w:pPr>
              <w:pStyle w:val="TableParagraph"/>
              <w:ind w:left="143" w:right="124"/>
            </w:pPr>
            <w:r>
              <w:t>РКЗ</w:t>
            </w:r>
          </w:p>
        </w:tc>
        <w:tc>
          <w:tcPr>
            <w:tcW w:w="855" w:type="dxa"/>
          </w:tcPr>
          <w:p w:rsidR="00380B04" w:rsidRDefault="000F1874">
            <w:pPr>
              <w:pStyle w:val="TableParagraph"/>
              <w:ind w:left="119" w:right="98"/>
            </w:pPr>
            <w:r>
              <w:t>РКЗМ</w:t>
            </w:r>
          </w:p>
        </w:tc>
        <w:tc>
          <w:tcPr>
            <w:tcW w:w="1052" w:type="dxa"/>
          </w:tcPr>
          <w:p w:rsidR="00380B04" w:rsidRDefault="000F1874">
            <w:pPr>
              <w:pStyle w:val="TableParagraph"/>
              <w:ind w:left="173" w:right="19"/>
            </w:pPr>
            <w:r>
              <w:t>РКЗМ-Д</w:t>
            </w:r>
          </w:p>
        </w:tc>
      </w:tr>
      <w:tr w:rsidR="00380B04">
        <w:trPr>
          <w:trHeight w:val="614"/>
        </w:trPr>
        <w:tc>
          <w:tcPr>
            <w:tcW w:w="1801" w:type="dxa"/>
          </w:tcPr>
          <w:p w:rsidR="00380B04" w:rsidRDefault="000F1874">
            <w:pPr>
              <w:pStyle w:val="TableParagraph"/>
              <w:spacing w:before="47"/>
              <w:jc w:val="left"/>
              <w:rPr>
                <w:sz w:val="20"/>
              </w:rPr>
            </w:pPr>
            <w:r>
              <w:rPr>
                <w:sz w:val="20"/>
              </w:rPr>
              <w:t>Защита от</w:t>
            </w:r>
          </w:p>
          <w:p w:rsidR="00380B04" w:rsidRDefault="000F1874">
            <w:pPr>
              <w:pStyle w:val="TableParagraph"/>
              <w:spacing w:before="1"/>
              <w:jc w:val="left"/>
              <w:rPr>
                <w:sz w:val="20"/>
              </w:rPr>
            </w:pPr>
            <w:r>
              <w:rPr>
                <w:sz w:val="20"/>
              </w:rPr>
              <w:t>обрыва фазы</w:t>
            </w:r>
          </w:p>
        </w:tc>
        <w:tc>
          <w:tcPr>
            <w:tcW w:w="1158" w:type="dxa"/>
          </w:tcPr>
          <w:p w:rsidR="00380B04" w:rsidRDefault="000F1874">
            <w:pPr>
              <w:pStyle w:val="TableParagraph"/>
              <w:ind w:left="65"/>
            </w:pPr>
            <w:r>
              <w:t>+</w:t>
            </w:r>
          </w:p>
        </w:tc>
        <w:tc>
          <w:tcPr>
            <w:tcW w:w="1158" w:type="dxa"/>
          </w:tcPr>
          <w:p w:rsidR="00380B04" w:rsidRDefault="000F1874">
            <w:pPr>
              <w:pStyle w:val="TableParagraph"/>
              <w:ind w:left="62"/>
            </w:pPr>
            <w:r>
              <w:t>+</w:t>
            </w:r>
          </w:p>
        </w:tc>
        <w:tc>
          <w:tcPr>
            <w:tcW w:w="1273" w:type="dxa"/>
          </w:tcPr>
          <w:p w:rsidR="00380B04" w:rsidRDefault="000F1874">
            <w:pPr>
              <w:pStyle w:val="TableParagraph"/>
              <w:ind w:left="52"/>
            </w:pPr>
            <w:r>
              <w:t>+</w:t>
            </w:r>
          </w:p>
        </w:tc>
        <w:tc>
          <w:tcPr>
            <w:tcW w:w="1273" w:type="dxa"/>
          </w:tcPr>
          <w:p w:rsidR="00380B04" w:rsidRDefault="000F1874">
            <w:pPr>
              <w:pStyle w:val="TableParagraph"/>
              <w:ind w:left="60"/>
            </w:pPr>
            <w:r>
              <w:t>+</w:t>
            </w:r>
          </w:p>
        </w:tc>
        <w:tc>
          <w:tcPr>
            <w:tcW w:w="1292" w:type="dxa"/>
          </w:tcPr>
          <w:p w:rsidR="00380B04" w:rsidRDefault="000F1874">
            <w:pPr>
              <w:pStyle w:val="TableParagraph"/>
            </w:pPr>
            <w:r>
              <w:t>+</w:t>
            </w:r>
          </w:p>
        </w:tc>
        <w:tc>
          <w:tcPr>
            <w:tcW w:w="721" w:type="dxa"/>
          </w:tcPr>
          <w:p w:rsidR="00380B04" w:rsidRDefault="000F1874">
            <w:pPr>
              <w:pStyle w:val="TableParagraph"/>
              <w:ind w:left="54"/>
            </w:pPr>
            <w:r>
              <w:t>+</w:t>
            </w:r>
          </w:p>
        </w:tc>
        <w:tc>
          <w:tcPr>
            <w:tcW w:w="855" w:type="dxa"/>
          </w:tcPr>
          <w:p w:rsidR="00380B04" w:rsidRDefault="000F1874">
            <w:pPr>
              <w:pStyle w:val="TableParagraph"/>
              <w:ind w:left="62"/>
            </w:pPr>
            <w:r>
              <w:t>+</w:t>
            </w:r>
          </w:p>
        </w:tc>
        <w:tc>
          <w:tcPr>
            <w:tcW w:w="1052" w:type="dxa"/>
          </w:tcPr>
          <w:p w:rsidR="00380B04" w:rsidRDefault="000F1874">
            <w:pPr>
              <w:pStyle w:val="TableParagraph"/>
              <w:ind w:left="57"/>
            </w:pPr>
            <w:r>
              <w:t>+</w:t>
            </w:r>
          </w:p>
        </w:tc>
      </w:tr>
      <w:tr w:rsidR="00380B04">
        <w:trPr>
          <w:trHeight w:val="863"/>
        </w:trPr>
        <w:tc>
          <w:tcPr>
            <w:tcW w:w="1801" w:type="dxa"/>
          </w:tcPr>
          <w:p w:rsidR="00380B04" w:rsidRDefault="000F1874">
            <w:pPr>
              <w:pStyle w:val="TableParagraph"/>
              <w:spacing w:before="62" w:line="242" w:lineRule="auto"/>
              <w:ind w:right="424"/>
              <w:jc w:val="left"/>
              <w:rPr>
                <w:sz w:val="20"/>
              </w:rPr>
            </w:pPr>
            <w:r>
              <w:rPr>
                <w:sz w:val="20"/>
              </w:rPr>
              <w:t>Защита от перегрузки по току</w:t>
            </w:r>
          </w:p>
        </w:tc>
        <w:tc>
          <w:tcPr>
            <w:tcW w:w="1158" w:type="dxa"/>
          </w:tcPr>
          <w:p w:rsidR="00380B04" w:rsidRDefault="000F1874">
            <w:pPr>
              <w:pStyle w:val="TableParagraph"/>
              <w:ind w:left="65" w:right="4"/>
            </w:pPr>
            <w:r>
              <w:t>++</w:t>
            </w:r>
          </w:p>
        </w:tc>
        <w:tc>
          <w:tcPr>
            <w:tcW w:w="1158" w:type="dxa"/>
          </w:tcPr>
          <w:p w:rsidR="00380B04" w:rsidRDefault="000F1874">
            <w:pPr>
              <w:pStyle w:val="TableParagraph"/>
              <w:ind w:left="65" w:right="7"/>
            </w:pPr>
            <w:r>
              <w:t>++</w:t>
            </w:r>
          </w:p>
        </w:tc>
        <w:tc>
          <w:tcPr>
            <w:tcW w:w="1273" w:type="dxa"/>
          </w:tcPr>
          <w:p w:rsidR="00380B04" w:rsidRDefault="000F1874">
            <w:pPr>
              <w:pStyle w:val="TableParagraph"/>
              <w:ind w:left="162" w:right="114"/>
            </w:pPr>
            <w:r>
              <w:t>++</w:t>
            </w:r>
          </w:p>
        </w:tc>
        <w:tc>
          <w:tcPr>
            <w:tcW w:w="1273" w:type="dxa"/>
          </w:tcPr>
          <w:p w:rsidR="00380B04" w:rsidRDefault="000F1874">
            <w:pPr>
              <w:pStyle w:val="TableParagraph"/>
              <w:ind w:left="173" w:right="107"/>
            </w:pPr>
            <w:r>
              <w:t>++</w:t>
            </w:r>
          </w:p>
        </w:tc>
        <w:tc>
          <w:tcPr>
            <w:tcW w:w="1292" w:type="dxa"/>
          </w:tcPr>
          <w:p w:rsidR="00380B04" w:rsidRDefault="000F1874">
            <w:pPr>
              <w:pStyle w:val="TableParagraph"/>
              <w:ind w:left="186" w:right="121"/>
            </w:pPr>
            <w:r>
              <w:t>++</w:t>
            </w:r>
          </w:p>
        </w:tc>
        <w:tc>
          <w:tcPr>
            <w:tcW w:w="721" w:type="dxa"/>
          </w:tcPr>
          <w:p w:rsidR="00380B04" w:rsidRDefault="000F1874">
            <w:pPr>
              <w:pStyle w:val="TableParagraph"/>
              <w:ind w:left="54"/>
            </w:pPr>
            <w:r>
              <w:t>+</w:t>
            </w:r>
          </w:p>
        </w:tc>
        <w:tc>
          <w:tcPr>
            <w:tcW w:w="855" w:type="dxa"/>
          </w:tcPr>
          <w:p w:rsidR="00380B04" w:rsidRDefault="000F1874">
            <w:pPr>
              <w:pStyle w:val="TableParagraph"/>
              <w:ind w:left="62"/>
            </w:pPr>
            <w:r>
              <w:t>+</w:t>
            </w:r>
          </w:p>
        </w:tc>
        <w:tc>
          <w:tcPr>
            <w:tcW w:w="1052" w:type="dxa"/>
          </w:tcPr>
          <w:p w:rsidR="00380B04" w:rsidRDefault="000F1874">
            <w:pPr>
              <w:pStyle w:val="TableParagraph"/>
              <w:ind w:left="57"/>
            </w:pPr>
            <w:r>
              <w:t>+</w:t>
            </w:r>
          </w:p>
        </w:tc>
      </w:tr>
      <w:tr w:rsidR="00380B04">
        <w:trPr>
          <w:trHeight w:val="859"/>
        </w:trPr>
        <w:tc>
          <w:tcPr>
            <w:tcW w:w="1801" w:type="dxa"/>
          </w:tcPr>
          <w:p w:rsidR="00380B04" w:rsidRDefault="000F1874">
            <w:pPr>
              <w:pStyle w:val="TableParagraph"/>
              <w:spacing w:before="47"/>
              <w:ind w:right="417"/>
              <w:jc w:val="left"/>
              <w:rPr>
                <w:sz w:val="20"/>
              </w:rPr>
            </w:pPr>
            <w:r>
              <w:rPr>
                <w:sz w:val="20"/>
              </w:rPr>
              <w:t>Защита от недогрузки по току</w:t>
            </w:r>
          </w:p>
        </w:tc>
        <w:tc>
          <w:tcPr>
            <w:tcW w:w="1158" w:type="dxa"/>
          </w:tcPr>
          <w:p w:rsidR="00380B04" w:rsidRDefault="000F1874">
            <w:pPr>
              <w:pStyle w:val="TableParagraph"/>
              <w:ind w:left="68"/>
            </w:pPr>
            <w:r>
              <w:t>_</w:t>
            </w:r>
          </w:p>
        </w:tc>
        <w:tc>
          <w:tcPr>
            <w:tcW w:w="1158" w:type="dxa"/>
          </w:tcPr>
          <w:p w:rsidR="00380B04" w:rsidRDefault="000F1874">
            <w:pPr>
              <w:pStyle w:val="TableParagraph"/>
              <w:ind w:left="62"/>
            </w:pPr>
            <w:r>
              <w:t>+</w:t>
            </w:r>
          </w:p>
        </w:tc>
        <w:tc>
          <w:tcPr>
            <w:tcW w:w="1273" w:type="dxa"/>
          </w:tcPr>
          <w:p w:rsidR="00380B04" w:rsidRDefault="000F1874">
            <w:pPr>
              <w:pStyle w:val="TableParagraph"/>
              <w:ind w:left="55"/>
            </w:pPr>
            <w:r>
              <w:t>_</w:t>
            </w:r>
          </w:p>
        </w:tc>
        <w:tc>
          <w:tcPr>
            <w:tcW w:w="1273" w:type="dxa"/>
          </w:tcPr>
          <w:p w:rsidR="00380B04" w:rsidRDefault="000F1874">
            <w:pPr>
              <w:pStyle w:val="TableParagraph"/>
              <w:ind w:left="60"/>
            </w:pPr>
            <w:r>
              <w:t>+</w:t>
            </w:r>
          </w:p>
        </w:tc>
        <w:tc>
          <w:tcPr>
            <w:tcW w:w="1292" w:type="dxa"/>
          </w:tcPr>
          <w:p w:rsidR="00380B04" w:rsidRDefault="000F1874">
            <w:pPr>
              <w:pStyle w:val="TableParagraph"/>
            </w:pPr>
            <w:r>
              <w:t>+</w:t>
            </w:r>
          </w:p>
        </w:tc>
        <w:tc>
          <w:tcPr>
            <w:tcW w:w="721" w:type="dxa"/>
          </w:tcPr>
          <w:p w:rsidR="00380B04" w:rsidRDefault="000F1874">
            <w:pPr>
              <w:pStyle w:val="TableParagraph"/>
              <w:ind w:left="54"/>
            </w:pPr>
            <w:r>
              <w:t>+</w:t>
            </w:r>
          </w:p>
        </w:tc>
        <w:tc>
          <w:tcPr>
            <w:tcW w:w="855" w:type="dxa"/>
          </w:tcPr>
          <w:p w:rsidR="00380B04" w:rsidRDefault="000F1874">
            <w:pPr>
              <w:pStyle w:val="TableParagraph"/>
              <w:ind w:left="62"/>
            </w:pPr>
            <w:r>
              <w:t>+</w:t>
            </w:r>
          </w:p>
        </w:tc>
        <w:tc>
          <w:tcPr>
            <w:tcW w:w="1052" w:type="dxa"/>
          </w:tcPr>
          <w:p w:rsidR="00380B04" w:rsidRDefault="000F1874">
            <w:pPr>
              <w:pStyle w:val="TableParagraph"/>
              <w:ind w:left="57"/>
            </w:pPr>
            <w:r>
              <w:t>+</w:t>
            </w:r>
          </w:p>
        </w:tc>
      </w:tr>
      <w:tr w:rsidR="00380B04">
        <w:trPr>
          <w:trHeight w:val="1118"/>
        </w:trPr>
        <w:tc>
          <w:tcPr>
            <w:tcW w:w="1801" w:type="dxa"/>
          </w:tcPr>
          <w:p w:rsidR="00380B04" w:rsidRDefault="000F1874">
            <w:pPr>
              <w:pStyle w:val="TableParagraph"/>
              <w:spacing w:before="66" w:line="242" w:lineRule="auto"/>
              <w:ind w:right="534"/>
              <w:jc w:val="left"/>
              <w:rPr>
                <w:sz w:val="20"/>
              </w:rPr>
            </w:pPr>
            <w:r>
              <w:rPr>
                <w:sz w:val="20"/>
              </w:rPr>
              <w:t>Защита от превышения дисбаланса токов</w:t>
            </w:r>
          </w:p>
        </w:tc>
        <w:tc>
          <w:tcPr>
            <w:tcW w:w="1158" w:type="dxa"/>
          </w:tcPr>
          <w:p w:rsidR="00380B04" w:rsidRDefault="000F1874">
            <w:pPr>
              <w:pStyle w:val="TableParagraph"/>
              <w:ind w:left="68"/>
            </w:pPr>
            <w:r>
              <w:t>_</w:t>
            </w:r>
          </w:p>
        </w:tc>
        <w:tc>
          <w:tcPr>
            <w:tcW w:w="1158" w:type="dxa"/>
          </w:tcPr>
          <w:p w:rsidR="00380B04" w:rsidRDefault="000F1874">
            <w:pPr>
              <w:pStyle w:val="TableParagraph"/>
              <w:ind w:left="62"/>
            </w:pPr>
            <w:r>
              <w:t>+</w:t>
            </w:r>
          </w:p>
        </w:tc>
        <w:tc>
          <w:tcPr>
            <w:tcW w:w="1273" w:type="dxa"/>
          </w:tcPr>
          <w:p w:rsidR="00380B04" w:rsidRDefault="000F1874">
            <w:pPr>
              <w:pStyle w:val="TableParagraph"/>
              <w:ind w:left="55"/>
            </w:pPr>
            <w:r>
              <w:t>_</w:t>
            </w:r>
          </w:p>
        </w:tc>
        <w:tc>
          <w:tcPr>
            <w:tcW w:w="1273" w:type="dxa"/>
          </w:tcPr>
          <w:p w:rsidR="00380B04" w:rsidRDefault="000F1874">
            <w:pPr>
              <w:pStyle w:val="TableParagraph"/>
              <w:ind w:left="60"/>
            </w:pPr>
            <w:r>
              <w:t>+</w:t>
            </w:r>
          </w:p>
        </w:tc>
        <w:tc>
          <w:tcPr>
            <w:tcW w:w="1292" w:type="dxa"/>
          </w:tcPr>
          <w:p w:rsidR="00380B04" w:rsidRDefault="000F1874">
            <w:pPr>
              <w:pStyle w:val="TableParagraph"/>
            </w:pPr>
            <w:r>
              <w:t>+</w:t>
            </w:r>
          </w:p>
        </w:tc>
        <w:tc>
          <w:tcPr>
            <w:tcW w:w="721" w:type="dxa"/>
          </w:tcPr>
          <w:p w:rsidR="00380B04" w:rsidRDefault="000F1874">
            <w:pPr>
              <w:pStyle w:val="TableParagraph"/>
              <w:ind w:left="54"/>
            </w:pPr>
            <w:r>
              <w:t>+</w:t>
            </w:r>
          </w:p>
        </w:tc>
        <w:tc>
          <w:tcPr>
            <w:tcW w:w="855" w:type="dxa"/>
          </w:tcPr>
          <w:p w:rsidR="00380B04" w:rsidRDefault="000F1874">
            <w:pPr>
              <w:pStyle w:val="TableParagraph"/>
              <w:ind w:left="62"/>
            </w:pPr>
            <w:r>
              <w:t>+</w:t>
            </w:r>
          </w:p>
        </w:tc>
        <w:tc>
          <w:tcPr>
            <w:tcW w:w="1052" w:type="dxa"/>
          </w:tcPr>
          <w:p w:rsidR="00380B04" w:rsidRDefault="000F1874">
            <w:pPr>
              <w:pStyle w:val="TableParagraph"/>
              <w:ind w:left="57"/>
            </w:pPr>
            <w:r>
              <w:t>+</w:t>
            </w:r>
          </w:p>
        </w:tc>
      </w:tr>
      <w:tr w:rsidR="00380B04">
        <w:trPr>
          <w:trHeight w:val="1118"/>
        </w:trPr>
        <w:tc>
          <w:tcPr>
            <w:tcW w:w="1801" w:type="dxa"/>
          </w:tcPr>
          <w:p w:rsidR="00380B04" w:rsidRDefault="000F1874">
            <w:pPr>
              <w:pStyle w:val="TableParagraph"/>
              <w:tabs>
                <w:tab w:val="left" w:pos="1009"/>
              </w:tabs>
              <w:spacing w:before="47"/>
              <w:ind w:right="580"/>
              <w:jc w:val="left"/>
              <w:rPr>
                <w:sz w:val="20"/>
              </w:rPr>
            </w:pPr>
            <w:r>
              <w:rPr>
                <w:sz w:val="20"/>
              </w:rPr>
              <w:t>Защита</w:t>
            </w:r>
            <w:r>
              <w:rPr>
                <w:sz w:val="20"/>
              </w:rPr>
              <w:tab/>
            </w:r>
            <w:r>
              <w:rPr>
                <w:spacing w:val="-9"/>
                <w:sz w:val="20"/>
              </w:rPr>
              <w:t xml:space="preserve">от </w:t>
            </w:r>
            <w:r>
              <w:rPr>
                <w:sz w:val="20"/>
              </w:rPr>
              <w:t xml:space="preserve">замыканий обмоток </w:t>
            </w:r>
            <w:r>
              <w:rPr>
                <w:spacing w:val="-9"/>
                <w:sz w:val="20"/>
              </w:rPr>
              <w:t xml:space="preserve">на </w:t>
            </w:r>
            <w:r>
              <w:rPr>
                <w:sz w:val="20"/>
              </w:rPr>
              <w:t>землю</w:t>
            </w:r>
          </w:p>
        </w:tc>
        <w:tc>
          <w:tcPr>
            <w:tcW w:w="1158" w:type="dxa"/>
          </w:tcPr>
          <w:p w:rsidR="00380B04" w:rsidRDefault="000F1874">
            <w:pPr>
              <w:pStyle w:val="TableParagraph"/>
              <w:ind w:left="67"/>
            </w:pPr>
            <w:r>
              <w:t>-</w:t>
            </w:r>
          </w:p>
        </w:tc>
        <w:tc>
          <w:tcPr>
            <w:tcW w:w="1158" w:type="dxa"/>
          </w:tcPr>
          <w:p w:rsidR="00380B04" w:rsidRDefault="000F1874">
            <w:pPr>
              <w:pStyle w:val="TableParagraph"/>
              <w:ind w:left="66"/>
            </w:pPr>
            <w:r>
              <w:t>-</w:t>
            </w:r>
          </w:p>
        </w:tc>
        <w:tc>
          <w:tcPr>
            <w:tcW w:w="1273" w:type="dxa"/>
          </w:tcPr>
          <w:p w:rsidR="00380B04" w:rsidRDefault="000F1874">
            <w:pPr>
              <w:pStyle w:val="TableParagraph"/>
              <w:ind w:left="54"/>
            </w:pPr>
            <w:r>
              <w:t>-</w:t>
            </w:r>
          </w:p>
        </w:tc>
        <w:tc>
          <w:tcPr>
            <w:tcW w:w="1273" w:type="dxa"/>
          </w:tcPr>
          <w:p w:rsidR="00380B04" w:rsidRDefault="000F1874">
            <w:pPr>
              <w:pStyle w:val="TableParagraph"/>
              <w:ind w:left="62"/>
            </w:pPr>
            <w:r>
              <w:t>-</w:t>
            </w:r>
          </w:p>
        </w:tc>
        <w:tc>
          <w:tcPr>
            <w:tcW w:w="1292" w:type="dxa"/>
          </w:tcPr>
          <w:p w:rsidR="00380B04" w:rsidRDefault="000F1874">
            <w:pPr>
              <w:pStyle w:val="TableParagraph"/>
            </w:pPr>
            <w:r>
              <w:t>+</w:t>
            </w:r>
          </w:p>
        </w:tc>
        <w:tc>
          <w:tcPr>
            <w:tcW w:w="721" w:type="dxa"/>
          </w:tcPr>
          <w:p w:rsidR="00380B04" w:rsidRDefault="000F1874">
            <w:pPr>
              <w:pStyle w:val="TableParagraph"/>
              <w:ind w:left="56"/>
            </w:pPr>
            <w:r>
              <w:t>-</w:t>
            </w:r>
          </w:p>
        </w:tc>
        <w:tc>
          <w:tcPr>
            <w:tcW w:w="855" w:type="dxa"/>
          </w:tcPr>
          <w:p w:rsidR="00380B04" w:rsidRDefault="000F1874">
            <w:pPr>
              <w:pStyle w:val="TableParagraph"/>
              <w:ind w:left="65"/>
            </w:pPr>
            <w:r>
              <w:t>-</w:t>
            </w:r>
          </w:p>
        </w:tc>
        <w:tc>
          <w:tcPr>
            <w:tcW w:w="1052" w:type="dxa"/>
          </w:tcPr>
          <w:p w:rsidR="00380B04" w:rsidRDefault="000F1874">
            <w:pPr>
              <w:pStyle w:val="TableParagraph"/>
              <w:ind w:left="60"/>
            </w:pPr>
            <w:r>
              <w:t>-</w:t>
            </w:r>
          </w:p>
        </w:tc>
      </w:tr>
      <w:tr w:rsidR="00380B04">
        <w:trPr>
          <w:trHeight w:val="863"/>
        </w:trPr>
        <w:tc>
          <w:tcPr>
            <w:tcW w:w="1801" w:type="dxa"/>
          </w:tcPr>
          <w:p w:rsidR="00380B04" w:rsidRDefault="000F1874">
            <w:pPr>
              <w:pStyle w:val="TableParagraph"/>
              <w:spacing w:before="47"/>
              <w:ind w:right="397"/>
              <w:jc w:val="left"/>
              <w:rPr>
                <w:sz w:val="20"/>
              </w:rPr>
            </w:pPr>
            <w:r>
              <w:rPr>
                <w:sz w:val="20"/>
              </w:rPr>
              <w:t>Предпусковой контроль изоляции</w:t>
            </w:r>
          </w:p>
        </w:tc>
        <w:tc>
          <w:tcPr>
            <w:tcW w:w="1158" w:type="dxa"/>
          </w:tcPr>
          <w:p w:rsidR="00380B04" w:rsidRDefault="000F1874">
            <w:pPr>
              <w:pStyle w:val="TableParagraph"/>
              <w:ind w:left="68"/>
            </w:pPr>
            <w:r>
              <w:t>_</w:t>
            </w:r>
          </w:p>
        </w:tc>
        <w:tc>
          <w:tcPr>
            <w:tcW w:w="1158" w:type="dxa"/>
          </w:tcPr>
          <w:p w:rsidR="00380B04" w:rsidRDefault="000F1874">
            <w:pPr>
              <w:pStyle w:val="TableParagraph"/>
              <w:ind w:left="66"/>
            </w:pPr>
            <w:r>
              <w:t>_</w:t>
            </w:r>
          </w:p>
        </w:tc>
        <w:tc>
          <w:tcPr>
            <w:tcW w:w="1273" w:type="dxa"/>
          </w:tcPr>
          <w:p w:rsidR="00380B04" w:rsidRDefault="000F1874">
            <w:pPr>
              <w:pStyle w:val="TableParagraph"/>
              <w:ind w:left="52"/>
            </w:pPr>
            <w:r>
              <w:t>+</w:t>
            </w:r>
          </w:p>
        </w:tc>
        <w:tc>
          <w:tcPr>
            <w:tcW w:w="1273" w:type="dxa"/>
          </w:tcPr>
          <w:p w:rsidR="00380B04" w:rsidRDefault="000F1874">
            <w:pPr>
              <w:pStyle w:val="TableParagraph"/>
              <w:ind w:left="60"/>
            </w:pPr>
            <w:r>
              <w:t>+</w:t>
            </w:r>
          </w:p>
        </w:tc>
        <w:tc>
          <w:tcPr>
            <w:tcW w:w="1292" w:type="dxa"/>
          </w:tcPr>
          <w:p w:rsidR="00380B04" w:rsidRDefault="000F1874">
            <w:pPr>
              <w:pStyle w:val="TableParagraph"/>
            </w:pPr>
            <w:r>
              <w:t>+</w:t>
            </w:r>
          </w:p>
        </w:tc>
        <w:tc>
          <w:tcPr>
            <w:tcW w:w="721" w:type="dxa"/>
          </w:tcPr>
          <w:p w:rsidR="00380B04" w:rsidRDefault="000F1874">
            <w:pPr>
              <w:pStyle w:val="TableParagraph"/>
              <w:ind w:left="56"/>
            </w:pPr>
            <w:r>
              <w:t>-</w:t>
            </w:r>
          </w:p>
        </w:tc>
        <w:tc>
          <w:tcPr>
            <w:tcW w:w="855" w:type="dxa"/>
          </w:tcPr>
          <w:p w:rsidR="00380B04" w:rsidRDefault="000F1874">
            <w:pPr>
              <w:pStyle w:val="TableParagraph"/>
              <w:ind w:left="119" w:right="58"/>
            </w:pPr>
            <w:r>
              <w:t>+)</w:t>
            </w:r>
          </w:p>
        </w:tc>
        <w:tc>
          <w:tcPr>
            <w:tcW w:w="1052" w:type="dxa"/>
          </w:tcPr>
          <w:p w:rsidR="00380B04" w:rsidRDefault="000F1874">
            <w:pPr>
              <w:pStyle w:val="TableParagraph"/>
              <w:ind w:left="57"/>
            </w:pPr>
            <w:r>
              <w:t>+</w:t>
            </w:r>
          </w:p>
        </w:tc>
      </w:tr>
      <w:tr w:rsidR="00380B04">
        <w:trPr>
          <w:trHeight w:val="1622"/>
        </w:trPr>
        <w:tc>
          <w:tcPr>
            <w:tcW w:w="1801" w:type="dxa"/>
          </w:tcPr>
          <w:p w:rsidR="00380B04" w:rsidRDefault="000F1874">
            <w:pPr>
              <w:pStyle w:val="TableParagraph"/>
              <w:ind w:right="507"/>
              <w:jc w:val="left"/>
              <w:rPr>
                <w:sz w:val="20"/>
              </w:rPr>
            </w:pPr>
            <w:r>
              <w:rPr>
                <w:sz w:val="20"/>
              </w:rPr>
              <w:t>Интерфейс связи с ПК, возможность</w:t>
            </w:r>
          </w:p>
          <w:p w:rsidR="00380B04" w:rsidRDefault="000F1874">
            <w:pPr>
              <w:pStyle w:val="TableParagraph"/>
              <w:tabs>
                <w:tab w:val="left" w:pos="1537"/>
              </w:tabs>
              <w:spacing w:before="3" w:line="237" w:lineRule="auto"/>
              <w:ind w:right="168"/>
              <w:jc w:val="left"/>
              <w:rPr>
                <w:sz w:val="20"/>
              </w:rPr>
            </w:pPr>
            <w:r>
              <w:rPr>
                <w:sz w:val="20"/>
              </w:rPr>
              <w:t>подключения</w:t>
            </w:r>
            <w:r>
              <w:rPr>
                <w:sz w:val="20"/>
              </w:rPr>
              <w:tab/>
            </w:r>
            <w:r>
              <w:rPr>
                <w:spacing w:val="-18"/>
                <w:sz w:val="20"/>
              </w:rPr>
              <w:t xml:space="preserve">к </w:t>
            </w:r>
            <w:r>
              <w:rPr>
                <w:sz w:val="20"/>
              </w:rPr>
              <w:t>информационн ым</w:t>
            </w:r>
            <w:r>
              <w:rPr>
                <w:spacing w:val="1"/>
                <w:sz w:val="20"/>
              </w:rPr>
              <w:t xml:space="preserve"> </w:t>
            </w:r>
            <w:r>
              <w:rPr>
                <w:sz w:val="20"/>
              </w:rPr>
              <w:t>сетям</w:t>
            </w:r>
          </w:p>
        </w:tc>
        <w:tc>
          <w:tcPr>
            <w:tcW w:w="1158" w:type="dxa"/>
          </w:tcPr>
          <w:p w:rsidR="00380B04" w:rsidRDefault="000F1874">
            <w:pPr>
              <w:pStyle w:val="TableParagraph"/>
              <w:ind w:left="68"/>
            </w:pPr>
            <w:r>
              <w:t>_</w:t>
            </w:r>
          </w:p>
        </w:tc>
        <w:tc>
          <w:tcPr>
            <w:tcW w:w="1158" w:type="dxa"/>
          </w:tcPr>
          <w:p w:rsidR="00380B04" w:rsidRDefault="000F1874">
            <w:pPr>
              <w:pStyle w:val="TableParagraph"/>
              <w:ind w:left="66"/>
            </w:pPr>
            <w:r>
              <w:t>_</w:t>
            </w:r>
          </w:p>
        </w:tc>
        <w:tc>
          <w:tcPr>
            <w:tcW w:w="1273" w:type="dxa"/>
          </w:tcPr>
          <w:p w:rsidR="00380B04" w:rsidRDefault="000F1874">
            <w:pPr>
              <w:pStyle w:val="TableParagraph"/>
              <w:ind w:left="164" w:right="114"/>
            </w:pPr>
            <w:r>
              <w:t>+)</w:t>
            </w:r>
          </w:p>
        </w:tc>
        <w:tc>
          <w:tcPr>
            <w:tcW w:w="1273" w:type="dxa"/>
          </w:tcPr>
          <w:p w:rsidR="00380B04" w:rsidRDefault="000F1874">
            <w:pPr>
              <w:pStyle w:val="TableParagraph"/>
              <w:ind w:left="173" w:right="105"/>
            </w:pPr>
            <w:r>
              <w:t>+)</w:t>
            </w:r>
          </w:p>
        </w:tc>
        <w:tc>
          <w:tcPr>
            <w:tcW w:w="1292" w:type="dxa"/>
          </w:tcPr>
          <w:p w:rsidR="00380B04" w:rsidRDefault="000F1874">
            <w:pPr>
              <w:pStyle w:val="TableParagraph"/>
              <w:ind w:left="186" w:right="119"/>
            </w:pPr>
            <w:r>
              <w:t>+)</w:t>
            </w:r>
          </w:p>
        </w:tc>
        <w:tc>
          <w:tcPr>
            <w:tcW w:w="721" w:type="dxa"/>
          </w:tcPr>
          <w:p w:rsidR="00380B04" w:rsidRDefault="000F1874">
            <w:pPr>
              <w:pStyle w:val="TableParagraph"/>
              <w:ind w:left="143" w:right="82"/>
            </w:pPr>
            <w:r>
              <w:t>+)</w:t>
            </w:r>
          </w:p>
        </w:tc>
        <w:tc>
          <w:tcPr>
            <w:tcW w:w="855" w:type="dxa"/>
          </w:tcPr>
          <w:p w:rsidR="00380B04" w:rsidRDefault="000F1874">
            <w:pPr>
              <w:pStyle w:val="TableParagraph"/>
              <w:ind w:left="119" w:right="58"/>
            </w:pPr>
            <w:r>
              <w:t>+)</w:t>
            </w:r>
          </w:p>
        </w:tc>
        <w:tc>
          <w:tcPr>
            <w:tcW w:w="1052" w:type="dxa"/>
          </w:tcPr>
          <w:p w:rsidR="00380B04" w:rsidRDefault="000F1874">
            <w:pPr>
              <w:pStyle w:val="TableParagraph"/>
              <w:ind w:left="60"/>
            </w:pPr>
            <w:r>
              <w:t>-</w:t>
            </w:r>
          </w:p>
        </w:tc>
      </w:tr>
      <w:tr w:rsidR="00380B04">
        <w:trPr>
          <w:trHeight w:val="1200"/>
        </w:trPr>
        <w:tc>
          <w:tcPr>
            <w:tcW w:w="1801" w:type="dxa"/>
          </w:tcPr>
          <w:p w:rsidR="00380B04" w:rsidRDefault="000F1874">
            <w:pPr>
              <w:pStyle w:val="TableParagraph"/>
              <w:spacing w:line="230" w:lineRule="atLeast"/>
              <w:ind w:right="411"/>
              <w:jc w:val="left"/>
              <w:rPr>
                <w:sz w:val="20"/>
              </w:rPr>
            </w:pPr>
            <w:r>
              <w:rPr>
                <w:sz w:val="20"/>
              </w:rPr>
              <w:t>Возможность отсоединения датчиков (разъемное соединение)</w:t>
            </w:r>
          </w:p>
        </w:tc>
        <w:tc>
          <w:tcPr>
            <w:tcW w:w="1158" w:type="dxa"/>
          </w:tcPr>
          <w:p w:rsidR="00380B04" w:rsidRDefault="000F1874">
            <w:pPr>
              <w:pStyle w:val="TableParagraph"/>
              <w:ind w:left="68"/>
            </w:pPr>
            <w:r>
              <w:t>_</w:t>
            </w:r>
          </w:p>
        </w:tc>
        <w:tc>
          <w:tcPr>
            <w:tcW w:w="1158" w:type="dxa"/>
          </w:tcPr>
          <w:p w:rsidR="00380B04" w:rsidRDefault="000F1874">
            <w:pPr>
              <w:pStyle w:val="TableParagraph"/>
              <w:ind w:left="66"/>
            </w:pPr>
            <w:r>
              <w:t>_</w:t>
            </w:r>
          </w:p>
        </w:tc>
        <w:tc>
          <w:tcPr>
            <w:tcW w:w="1273" w:type="dxa"/>
          </w:tcPr>
          <w:p w:rsidR="00380B04" w:rsidRDefault="000F1874">
            <w:pPr>
              <w:pStyle w:val="TableParagraph"/>
              <w:ind w:left="52"/>
            </w:pPr>
            <w:r>
              <w:t>+</w:t>
            </w:r>
          </w:p>
        </w:tc>
        <w:tc>
          <w:tcPr>
            <w:tcW w:w="1273" w:type="dxa"/>
          </w:tcPr>
          <w:p w:rsidR="00380B04" w:rsidRDefault="000F1874">
            <w:pPr>
              <w:pStyle w:val="TableParagraph"/>
              <w:ind w:left="60"/>
            </w:pPr>
            <w:r>
              <w:t>+</w:t>
            </w:r>
          </w:p>
        </w:tc>
        <w:tc>
          <w:tcPr>
            <w:tcW w:w="1292" w:type="dxa"/>
          </w:tcPr>
          <w:p w:rsidR="00380B04" w:rsidRDefault="000F1874">
            <w:pPr>
              <w:pStyle w:val="TableParagraph"/>
            </w:pPr>
            <w:r>
              <w:t>+</w:t>
            </w:r>
          </w:p>
        </w:tc>
        <w:tc>
          <w:tcPr>
            <w:tcW w:w="721" w:type="dxa"/>
          </w:tcPr>
          <w:p w:rsidR="00380B04" w:rsidRDefault="000F1874">
            <w:pPr>
              <w:pStyle w:val="TableParagraph"/>
              <w:ind w:left="57"/>
            </w:pPr>
            <w:r>
              <w:t>_</w:t>
            </w:r>
          </w:p>
        </w:tc>
        <w:tc>
          <w:tcPr>
            <w:tcW w:w="855" w:type="dxa"/>
          </w:tcPr>
          <w:p w:rsidR="00380B04" w:rsidRDefault="000F1874">
            <w:pPr>
              <w:pStyle w:val="TableParagraph"/>
              <w:ind w:left="62"/>
            </w:pPr>
            <w:r>
              <w:t>+</w:t>
            </w:r>
          </w:p>
        </w:tc>
        <w:tc>
          <w:tcPr>
            <w:tcW w:w="1052" w:type="dxa"/>
          </w:tcPr>
          <w:p w:rsidR="00380B04" w:rsidRDefault="000F1874">
            <w:pPr>
              <w:pStyle w:val="TableParagraph"/>
              <w:ind w:left="60"/>
            </w:pPr>
            <w:r>
              <w:t>-</w:t>
            </w:r>
          </w:p>
        </w:tc>
      </w:tr>
      <w:tr w:rsidR="00380B04">
        <w:trPr>
          <w:trHeight w:val="1114"/>
        </w:trPr>
        <w:tc>
          <w:tcPr>
            <w:tcW w:w="1801" w:type="dxa"/>
          </w:tcPr>
          <w:p w:rsidR="00380B04" w:rsidRDefault="000F1874">
            <w:pPr>
              <w:pStyle w:val="TableParagraph"/>
              <w:spacing w:before="47"/>
              <w:ind w:right="729"/>
              <w:jc w:val="left"/>
              <w:rPr>
                <w:sz w:val="20"/>
              </w:rPr>
            </w:pPr>
            <w:r>
              <w:rPr>
                <w:sz w:val="20"/>
              </w:rPr>
              <w:t>Наличие индикации</w:t>
            </w:r>
          </w:p>
          <w:p w:rsidR="00380B04" w:rsidRDefault="000F1874">
            <w:pPr>
              <w:pStyle w:val="TableParagraph"/>
              <w:spacing w:before="5" w:line="235" w:lineRule="auto"/>
              <w:ind w:right="196"/>
              <w:jc w:val="left"/>
              <w:rPr>
                <w:sz w:val="20"/>
              </w:rPr>
            </w:pPr>
            <w:r>
              <w:rPr>
                <w:sz w:val="20"/>
              </w:rPr>
              <w:t>причины аварии на панели реле</w:t>
            </w:r>
          </w:p>
        </w:tc>
        <w:tc>
          <w:tcPr>
            <w:tcW w:w="1158" w:type="dxa"/>
          </w:tcPr>
          <w:p w:rsidR="00380B04" w:rsidRDefault="000F1874">
            <w:pPr>
              <w:pStyle w:val="TableParagraph"/>
              <w:spacing w:before="43"/>
              <w:ind w:left="67"/>
            </w:pPr>
            <w:r>
              <w:t>-</w:t>
            </w:r>
          </w:p>
        </w:tc>
        <w:tc>
          <w:tcPr>
            <w:tcW w:w="1158" w:type="dxa"/>
          </w:tcPr>
          <w:p w:rsidR="00380B04" w:rsidRDefault="000F1874">
            <w:pPr>
              <w:pStyle w:val="TableParagraph"/>
              <w:spacing w:before="43"/>
              <w:ind w:left="66"/>
            </w:pPr>
            <w:r>
              <w:t>-</w:t>
            </w:r>
          </w:p>
        </w:tc>
        <w:tc>
          <w:tcPr>
            <w:tcW w:w="1273" w:type="dxa"/>
          </w:tcPr>
          <w:p w:rsidR="00380B04" w:rsidRDefault="000F1874">
            <w:pPr>
              <w:pStyle w:val="TableParagraph"/>
              <w:spacing w:before="43"/>
              <w:ind w:left="52"/>
            </w:pPr>
            <w:r>
              <w:t>+</w:t>
            </w:r>
          </w:p>
        </w:tc>
        <w:tc>
          <w:tcPr>
            <w:tcW w:w="1273" w:type="dxa"/>
          </w:tcPr>
          <w:p w:rsidR="00380B04" w:rsidRDefault="000F1874">
            <w:pPr>
              <w:pStyle w:val="TableParagraph"/>
              <w:spacing w:before="43"/>
              <w:ind w:left="60"/>
            </w:pPr>
            <w:r>
              <w:t>+</w:t>
            </w:r>
          </w:p>
        </w:tc>
        <w:tc>
          <w:tcPr>
            <w:tcW w:w="1292" w:type="dxa"/>
          </w:tcPr>
          <w:p w:rsidR="00380B04" w:rsidRDefault="000F1874">
            <w:pPr>
              <w:pStyle w:val="TableParagraph"/>
              <w:spacing w:before="43"/>
            </w:pPr>
            <w:r>
              <w:t>+</w:t>
            </w:r>
          </w:p>
        </w:tc>
        <w:tc>
          <w:tcPr>
            <w:tcW w:w="721" w:type="dxa"/>
          </w:tcPr>
          <w:p w:rsidR="00380B04" w:rsidRDefault="000F1874">
            <w:pPr>
              <w:pStyle w:val="TableParagraph"/>
              <w:spacing w:before="43"/>
              <w:ind w:left="54"/>
            </w:pPr>
            <w:r>
              <w:t>+</w:t>
            </w:r>
          </w:p>
        </w:tc>
        <w:tc>
          <w:tcPr>
            <w:tcW w:w="855" w:type="dxa"/>
          </w:tcPr>
          <w:p w:rsidR="00380B04" w:rsidRDefault="000F1874">
            <w:pPr>
              <w:pStyle w:val="TableParagraph"/>
              <w:spacing w:before="43"/>
              <w:ind w:left="62"/>
            </w:pPr>
            <w:r>
              <w:t>+</w:t>
            </w:r>
          </w:p>
        </w:tc>
        <w:tc>
          <w:tcPr>
            <w:tcW w:w="1052" w:type="dxa"/>
          </w:tcPr>
          <w:p w:rsidR="00380B04" w:rsidRDefault="000F1874">
            <w:pPr>
              <w:pStyle w:val="TableParagraph"/>
              <w:spacing w:before="43"/>
              <w:ind w:left="57"/>
            </w:pPr>
            <w:r>
              <w:t>+</w:t>
            </w:r>
          </w:p>
        </w:tc>
      </w:tr>
      <w:tr w:rsidR="00380B04">
        <w:trPr>
          <w:trHeight w:val="863"/>
        </w:trPr>
        <w:tc>
          <w:tcPr>
            <w:tcW w:w="1801" w:type="dxa"/>
          </w:tcPr>
          <w:p w:rsidR="00380B04" w:rsidRDefault="000F1874">
            <w:pPr>
              <w:pStyle w:val="TableParagraph"/>
              <w:spacing w:before="54" w:line="237" w:lineRule="auto"/>
              <w:ind w:right="625"/>
              <w:jc w:val="left"/>
              <w:rPr>
                <w:sz w:val="20"/>
              </w:rPr>
            </w:pPr>
            <w:r>
              <w:rPr>
                <w:sz w:val="20"/>
              </w:rPr>
              <w:t>Наличие дисплея и клавиатуры</w:t>
            </w:r>
          </w:p>
        </w:tc>
        <w:tc>
          <w:tcPr>
            <w:tcW w:w="1158" w:type="dxa"/>
          </w:tcPr>
          <w:p w:rsidR="00380B04" w:rsidRDefault="000F1874">
            <w:pPr>
              <w:pStyle w:val="TableParagraph"/>
              <w:ind w:left="67"/>
            </w:pPr>
            <w:r>
              <w:t>-</w:t>
            </w:r>
          </w:p>
        </w:tc>
        <w:tc>
          <w:tcPr>
            <w:tcW w:w="1158" w:type="dxa"/>
          </w:tcPr>
          <w:p w:rsidR="00380B04" w:rsidRDefault="000F1874">
            <w:pPr>
              <w:pStyle w:val="TableParagraph"/>
              <w:ind w:left="66"/>
            </w:pPr>
            <w:r>
              <w:t>-</w:t>
            </w:r>
          </w:p>
        </w:tc>
        <w:tc>
          <w:tcPr>
            <w:tcW w:w="1273" w:type="dxa"/>
          </w:tcPr>
          <w:p w:rsidR="00380B04" w:rsidRDefault="000F1874">
            <w:pPr>
              <w:pStyle w:val="TableParagraph"/>
              <w:ind w:left="54"/>
            </w:pPr>
            <w:r>
              <w:t>-</w:t>
            </w:r>
          </w:p>
        </w:tc>
        <w:tc>
          <w:tcPr>
            <w:tcW w:w="1273" w:type="dxa"/>
          </w:tcPr>
          <w:p w:rsidR="00380B04" w:rsidRDefault="000F1874">
            <w:pPr>
              <w:pStyle w:val="TableParagraph"/>
              <w:ind w:left="62"/>
            </w:pPr>
            <w:r>
              <w:t>-</w:t>
            </w:r>
          </w:p>
        </w:tc>
        <w:tc>
          <w:tcPr>
            <w:tcW w:w="1292" w:type="dxa"/>
          </w:tcPr>
          <w:p w:rsidR="00380B04" w:rsidRDefault="000F1874">
            <w:pPr>
              <w:pStyle w:val="TableParagraph"/>
              <w:ind w:left="61"/>
            </w:pPr>
            <w:r>
              <w:t>-</w:t>
            </w:r>
          </w:p>
        </w:tc>
        <w:tc>
          <w:tcPr>
            <w:tcW w:w="721" w:type="dxa"/>
          </w:tcPr>
          <w:p w:rsidR="00380B04" w:rsidRDefault="000F1874">
            <w:pPr>
              <w:pStyle w:val="TableParagraph"/>
              <w:ind w:left="56"/>
            </w:pPr>
            <w:r>
              <w:t>-</w:t>
            </w:r>
          </w:p>
        </w:tc>
        <w:tc>
          <w:tcPr>
            <w:tcW w:w="855" w:type="dxa"/>
          </w:tcPr>
          <w:p w:rsidR="00380B04" w:rsidRDefault="000F1874">
            <w:pPr>
              <w:pStyle w:val="TableParagraph"/>
              <w:ind w:left="65"/>
            </w:pPr>
            <w:r>
              <w:t>-</w:t>
            </w:r>
          </w:p>
        </w:tc>
        <w:tc>
          <w:tcPr>
            <w:tcW w:w="1052" w:type="dxa"/>
          </w:tcPr>
          <w:p w:rsidR="00380B04" w:rsidRDefault="000F1874">
            <w:pPr>
              <w:pStyle w:val="TableParagraph"/>
              <w:ind w:left="57"/>
            </w:pPr>
            <w:r>
              <w:t>+</w:t>
            </w:r>
          </w:p>
        </w:tc>
      </w:tr>
      <w:tr w:rsidR="00380B04">
        <w:trPr>
          <w:trHeight w:val="864"/>
        </w:trPr>
        <w:tc>
          <w:tcPr>
            <w:tcW w:w="1801" w:type="dxa"/>
          </w:tcPr>
          <w:p w:rsidR="00380B04" w:rsidRDefault="000F1874">
            <w:pPr>
              <w:pStyle w:val="TableParagraph"/>
              <w:spacing w:before="47"/>
              <w:ind w:right="270"/>
              <w:jc w:val="left"/>
              <w:rPr>
                <w:sz w:val="20"/>
              </w:rPr>
            </w:pPr>
            <w:r>
              <w:rPr>
                <w:sz w:val="20"/>
              </w:rPr>
              <w:t>Сеть (диапазон напряжений питания, В)</w:t>
            </w:r>
          </w:p>
        </w:tc>
        <w:tc>
          <w:tcPr>
            <w:tcW w:w="1158" w:type="dxa"/>
          </w:tcPr>
          <w:p w:rsidR="00380B04" w:rsidRDefault="000F1874">
            <w:pPr>
              <w:pStyle w:val="TableParagraph"/>
              <w:ind w:left="118" w:right="51"/>
            </w:pPr>
            <w:r>
              <w:t>~180-265</w:t>
            </w:r>
          </w:p>
        </w:tc>
        <w:tc>
          <w:tcPr>
            <w:tcW w:w="1158" w:type="dxa"/>
          </w:tcPr>
          <w:p w:rsidR="00380B04" w:rsidRDefault="000F1874">
            <w:pPr>
              <w:pStyle w:val="TableParagraph"/>
              <w:ind w:left="117" w:right="51"/>
            </w:pPr>
            <w:r>
              <w:t>~180-265</w:t>
            </w:r>
          </w:p>
        </w:tc>
        <w:tc>
          <w:tcPr>
            <w:tcW w:w="1273" w:type="dxa"/>
          </w:tcPr>
          <w:p w:rsidR="00380B04" w:rsidRDefault="000F1874">
            <w:pPr>
              <w:pStyle w:val="TableParagraph"/>
              <w:ind w:left="169" w:right="114"/>
            </w:pPr>
            <w:r>
              <w:t>~180-460</w:t>
            </w:r>
          </w:p>
        </w:tc>
        <w:tc>
          <w:tcPr>
            <w:tcW w:w="1273" w:type="dxa"/>
          </w:tcPr>
          <w:p w:rsidR="00380B04" w:rsidRDefault="000F1874">
            <w:pPr>
              <w:pStyle w:val="TableParagraph"/>
              <w:ind w:left="173" w:right="109"/>
            </w:pPr>
            <w:r>
              <w:t>~180-460</w:t>
            </w:r>
          </w:p>
        </w:tc>
        <w:tc>
          <w:tcPr>
            <w:tcW w:w="1292" w:type="dxa"/>
          </w:tcPr>
          <w:p w:rsidR="00380B04" w:rsidRDefault="000F1874">
            <w:pPr>
              <w:pStyle w:val="TableParagraph"/>
              <w:ind w:left="186" w:right="123"/>
            </w:pPr>
            <w:r>
              <w:t>~180-460</w:t>
            </w:r>
          </w:p>
        </w:tc>
        <w:tc>
          <w:tcPr>
            <w:tcW w:w="721" w:type="dxa"/>
          </w:tcPr>
          <w:p w:rsidR="00380B04" w:rsidRDefault="000F1874">
            <w:pPr>
              <w:pStyle w:val="TableParagraph"/>
              <w:ind w:left="138"/>
              <w:jc w:val="left"/>
            </w:pPr>
            <w:r>
              <w:t>~180</w:t>
            </w:r>
          </w:p>
          <w:p w:rsidR="00380B04" w:rsidRDefault="000F1874">
            <w:pPr>
              <w:pStyle w:val="TableParagraph"/>
              <w:spacing w:before="1"/>
              <w:ind w:left="167"/>
              <w:jc w:val="left"/>
            </w:pPr>
            <w:r>
              <w:t>-460</w:t>
            </w:r>
          </w:p>
        </w:tc>
        <w:tc>
          <w:tcPr>
            <w:tcW w:w="855" w:type="dxa"/>
          </w:tcPr>
          <w:p w:rsidR="00380B04" w:rsidRDefault="000F1874">
            <w:pPr>
              <w:pStyle w:val="TableParagraph"/>
              <w:ind w:left="209"/>
              <w:jc w:val="left"/>
            </w:pPr>
            <w:r>
              <w:t>~180</w:t>
            </w:r>
          </w:p>
          <w:p w:rsidR="00380B04" w:rsidRDefault="000F1874">
            <w:pPr>
              <w:pStyle w:val="TableParagraph"/>
              <w:spacing w:before="1"/>
              <w:ind w:left="233"/>
              <w:jc w:val="left"/>
            </w:pPr>
            <w:r>
              <w:t>-460</w:t>
            </w:r>
          </w:p>
        </w:tc>
        <w:tc>
          <w:tcPr>
            <w:tcW w:w="1052" w:type="dxa"/>
          </w:tcPr>
          <w:p w:rsidR="00380B04" w:rsidRDefault="000F1874">
            <w:pPr>
              <w:pStyle w:val="TableParagraph"/>
              <w:ind w:left="305"/>
              <w:jc w:val="left"/>
            </w:pPr>
            <w:r>
              <w:t>~180</w:t>
            </w:r>
          </w:p>
          <w:p w:rsidR="00380B04" w:rsidRDefault="000F1874">
            <w:pPr>
              <w:pStyle w:val="TableParagraph"/>
              <w:spacing w:before="1"/>
              <w:ind w:left="334"/>
              <w:jc w:val="left"/>
            </w:pPr>
            <w:r>
              <w:t>-460</w:t>
            </w:r>
          </w:p>
        </w:tc>
      </w:tr>
    </w:tbl>
    <w:p w:rsidR="00380B04" w:rsidRDefault="000F1874">
      <w:pPr>
        <w:spacing w:before="175" w:line="298" w:lineRule="exact"/>
        <w:ind w:left="1334"/>
        <w:rPr>
          <w:rFonts w:ascii="Times New Roman" w:hAnsi="Times New Roman"/>
          <w:sz w:val="26"/>
        </w:rPr>
      </w:pPr>
      <w:r>
        <w:rPr>
          <w:rFonts w:ascii="Times New Roman" w:hAnsi="Times New Roman"/>
          <w:sz w:val="26"/>
        </w:rPr>
        <w:t>Обозначения:</w:t>
      </w:r>
    </w:p>
    <w:p w:rsidR="00380B04" w:rsidRDefault="000F1874">
      <w:pPr>
        <w:spacing w:line="298" w:lineRule="exact"/>
        <w:ind w:left="393"/>
        <w:rPr>
          <w:rFonts w:ascii="Times New Roman" w:hAnsi="Times New Roman"/>
          <w:sz w:val="26"/>
        </w:rPr>
      </w:pPr>
      <w:r>
        <w:rPr>
          <w:rFonts w:ascii="Times New Roman" w:hAnsi="Times New Roman"/>
          <w:b/>
          <w:sz w:val="26"/>
        </w:rPr>
        <w:t xml:space="preserve">+ </w:t>
      </w:r>
      <w:r>
        <w:rPr>
          <w:rFonts w:ascii="Times New Roman" w:hAnsi="Times New Roman"/>
          <w:sz w:val="26"/>
        </w:rPr>
        <w:t>- функция имеется;</w:t>
      </w:r>
    </w:p>
    <w:p w:rsidR="00380B04" w:rsidRDefault="000F1874">
      <w:pPr>
        <w:spacing w:before="3" w:line="299" w:lineRule="exact"/>
        <w:ind w:left="393"/>
        <w:rPr>
          <w:rFonts w:ascii="Times New Roman" w:hAnsi="Times New Roman"/>
          <w:sz w:val="26"/>
        </w:rPr>
      </w:pPr>
      <w:r>
        <w:rPr>
          <w:rFonts w:ascii="Times New Roman" w:hAnsi="Times New Roman"/>
          <w:b/>
          <w:sz w:val="26"/>
        </w:rPr>
        <w:t xml:space="preserve">- </w:t>
      </w:r>
      <w:r>
        <w:rPr>
          <w:rFonts w:ascii="Times New Roman" w:hAnsi="Times New Roman"/>
          <w:sz w:val="26"/>
        </w:rPr>
        <w:t>- функция отсутствует;</w:t>
      </w:r>
    </w:p>
    <w:p w:rsidR="00380B04" w:rsidRDefault="000F1874">
      <w:pPr>
        <w:ind w:left="393" w:right="478"/>
        <w:rPr>
          <w:rFonts w:ascii="Times New Roman" w:hAnsi="Times New Roman"/>
          <w:sz w:val="26"/>
        </w:rPr>
      </w:pPr>
      <w:r>
        <w:rPr>
          <w:rFonts w:ascii="Times New Roman" w:hAnsi="Times New Roman"/>
          <w:b/>
          <w:sz w:val="26"/>
        </w:rPr>
        <w:t xml:space="preserve">++ </w:t>
      </w:r>
      <w:r>
        <w:rPr>
          <w:rFonts w:ascii="Times New Roman" w:hAnsi="Times New Roman"/>
          <w:sz w:val="26"/>
        </w:rPr>
        <w:t>- реле с токозависимой временной характеристикой защитного отключения по перегрузке;</w:t>
      </w:r>
    </w:p>
    <w:p w:rsidR="00380B04" w:rsidRDefault="000F1874">
      <w:pPr>
        <w:spacing w:before="2"/>
        <w:ind w:left="393"/>
        <w:rPr>
          <w:rFonts w:ascii="Times New Roman" w:hAnsi="Times New Roman"/>
          <w:sz w:val="26"/>
        </w:rPr>
      </w:pPr>
      <w:r>
        <w:rPr>
          <w:rFonts w:ascii="Times New Roman" w:hAnsi="Times New Roman"/>
          <w:b/>
          <w:sz w:val="26"/>
        </w:rPr>
        <w:t xml:space="preserve">+) </w:t>
      </w:r>
      <w:r>
        <w:rPr>
          <w:rFonts w:ascii="Times New Roman" w:hAnsi="Times New Roman"/>
          <w:sz w:val="26"/>
        </w:rPr>
        <w:t>- функция обеспечивается подключением дополнительного модуля.</w:t>
      </w:r>
    </w:p>
    <w:p w:rsidR="00380B04" w:rsidRDefault="00380B04">
      <w:pPr>
        <w:rPr>
          <w:rFonts w:ascii="Times New Roman" w:hAnsi="Times New Roman"/>
          <w:sz w:val="26"/>
        </w:rPr>
        <w:sectPr w:rsidR="00380B04">
          <w:pgSz w:w="11910" w:h="16840"/>
          <w:pgMar w:top="340" w:right="360" w:bottom="280" w:left="740" w:header="720" w:footer="720" w:gutter="0"/>
          <w:cols w:space="720"/>
        </w:sectPr>
      </w:pPr>
    </w:p>
    <w:p w:rsidR="00380B04" w:rsidRDefault="000F1874">
      <w:pPr>
        <w:spacing w:before="75"/>
        <w:ind w:left="3870" w:right="1321" w:hanging="908"/>
        <w:rPr>
          <w:b/>
          <w:sz w:val="24"/>
        </w:rPr>
      </w:pPr>
      <w:r>
        <w:rPr>
          <w:b/>
          <w:sz w:val="24"/>
        </w:rPr>
        <w:lastRenderedPageBreak/>
        <w:t>Таблица сравнительных характеристик модификаций устройств мониторинга и защиты МД-4</w:t>
      </w:r>
    </w:p>
    <w:p w:rsidR="00380B04" w:rsidRDefault="00380B04">
      <w:pPr>
        <w:pStyle w:val="a3"/>
        <w:spacing w:before="0"/>
        <w:ind w:left="0" w:firstLine="0"/>
        <w:jc w:val="left"/>
        <w:rPr>
          <w:b/>
          <w:sz w:val="25"/>
        </w:rPr>
      </w:pPr>
    </w:p>
    <w:tbl>
      <w:tblPr>
        <w:tblStyle w:val="TableNormal"/>
        <w:tblW w:w="0" w:type="auto"/>
        <w:tblInd w:w="3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01"/>
        <w:gridCol w:w="2882"/>
        <w:gridCol w:w="3117"/>
        <w:gridCol w:w="2258"/>
      </w:tblGrid>
      <w:tr w:rsidR="00380B04">
        <w:trPr>
          <w:trHeight w:val="614"/>
        </w:trPr>
        <w:tc>
          <w:tcPr>
            <w:tcW w:w="1801" w:type="dxa"/>
          </w:tcPr>
          <w:p w:rsidR="00380B04" w:rsidRDefault="000F1874">
            <w:pPr>
              <w:pStyle w:val="TableParagraph"/>
              <w:spacing w:before="55" w:line="237" w:lineRule="auto"/>
              <w:ind w:left="659" w:right="149" w:hanging="480"/>
              <w:jc w:val="left"/>
            </w:pPr>
            <w:r>
              <w:t>Модификация реле</w:t>
            </w:r>
          </w:p>
        </w:tc>
        <w:tc>
          <w:tcPr>
            <w:tcW w:w="2882" w:type="dxa"/>
          </w:tcPr>
          <w:p w:rsidR="00380B04" w:rsidRDefault="000F1874">
            <w:pPr>
              <w:pStyle w:val="TableParagraph"/>
              <w:spacing w:before="52"/>
              <w:ind w:left="616" w:right="223"/>
            </w:pPr>
            <w:r>
              <w:t>Монитор двигателя</w:t>
            </w:r>
          </w:p>
          <w:p w:rsidR="00380B04" w:rsidRDefault="000F1874">
            <w:pPr>
              <w:pStyle w:val="TableParagraph"/>
              <w:spacing w:before="45" w:line="244" w:lineRule="exact"/>
              <w:ind w:left="608" w:right="223"/>
              <w:rPr>
                <w:b/>
              </w:rPr>
            </w:pPr>
            <w:r>
              <w:rPr>
                <w:b/>
              </w:rPr>
              <w:t>МД-4</w:t>
            </w:r>
          </w:p>
        </w:tc>
        <w:tc>
          <w:tcPr>
            <w:tcW w:w="3117" w:type="dxa"/>
          </w:tcPr>
          <w:p w:rsidR="00380B04" w:rsidRDefault="000F1874">
            <w:pPr>
              <w:pStyle w:val="TableParagraph"/>
              <w:spacing w:before="52"/>
              <w:ind w:left="687" w:right="387"/>
            </w:pPr>
            <w:r>
              <w:t>Монитор двигателя</w:t>
            </w:r>
          </w:p>
          <w:p w:rsidR="00380B04" w:rsidRDefault="000F1874">
            <w:pPr>
              <w:pStyle w:val="TableParagraph"/>
              <w:spacing w:before="45" w:line="244" w:lineRule="exact"/>
              <w:ind w:left="687" w:right="380"/>
              <w:rPr>
                <w:b/>
              </w:rPr>
            </w:pPr>
            <w:r>
              <w:rPr>
                <w:b/>
              </w:rPr>
              <w:t>МД-4М</w:t>
            </w:r>
          </w:p>
        </w:tc>
        <w:tc>
          <w:tcPr>
            <w:tcW w:w="2258" w:type="dxa"/>
          </w:tcPr>
          <w:p w:rsidR="00380B04" w:rsidRDefault="000F1874">
            <w:pPr>
              <w:pStyle w:val="TableParagraph"/>
              <w:ind w:left="110"/>
              <w:jc w:val="left"/>
              <w:rPr>
                <w:b/>
              </w:rPr>
            </w:pPr>
            <w:r>
              <w:rPr>
                <w:b/>
              </w:rPr>
              <w:t>Смартреле МД-4</w:t>
            </w:r>
          </w:p>
        </w:tc>
      </w:tr>
      <w:tr w:rsidR="00380B04">
        <w:trPr>
          <w:trHeight w:val="610"/>
        </w:trPr>
        <w:tc>
          <w:tcPr>
            <w:tcW w:w="1801" w:type="dxa"/>
          </w:tcPr>
          <w:p w:rsidR="00380B04" w:rsidRDefault="000F1874">
            <w:pPr>
              <w:pStyle w:val="TableParagraph"/>
              <w:spacing w:before="47"/>
              <w:ind w:right="595"/>
              <w:jc w:val="left"/>
              <w:rPr>
                <w:sz w:val="20"/>
              </w:rPr>
            </w:pPr>
            <w:r>
              <w:rPr>
                <w:sz w:val="20"/>
              </w:rPr>
              <w:t>Защита от обрыва фаз</w:t>
            </w:r>
          </w:p>
        </w:tc>
        <w:tc>
          <w:tcPr>
            <w:tcW w:w="2882" w:type="dxa"/>
          </w:tcPr>
          <w:p w:rsidR="00380B04" w:rsidRDefault="000F1874">
            <w:pPr>
              <w:pStyle w:val="TableParagraph"/>
            </w:pPr>
            <w:r>
              <w:t>+</w:t>
            </w:r>
          </w:p>
        </w:tc>
        <w:tc>
          <w:tcPr>
            <w:tcW w:w="3117" w:type="dxa"/>
          </w:tcPr>
          <w:p w:rsidR="00380B04" w:rsidRDefault="000F1874">
            <w:pPr>
              <w:pStyle w:val="TableParagraph"/>
              <w:ind w:left="53"/>
            </w:pPr>
            <w:r>
              <w:t>+</w:t>
            </w:r>
          </w:p>
        </w:tc>
        <w:tc>
          <w:tcPr>
            <w:tcW w:w="2258" w:type="dxa"/>
          </w:tcPr>
          <w:p w:rsidR="00380B04" w:rsidRDefault="000F1874">
            <w:pPr>
              <w:pStyle w:val="TableParagraph"/>
              <w:ind w:left="56"/>
            </w:pPr>
            <w:r>
              <w:t>+</w:t>
            </w:r>
          </w:p>
        </w:tc>
      </w:tr>
      <w:tr w:rsidR="00380B04">
        <w:trPr>
          <w:trHeight w:val="863"/>
        </w:trPr>
        <w:tc>
          <w:tcPr>
            <w:tcW w:w="1801" w:type="dxa"/>
          </w:tcPr>
          <w:p w:rsidR="00380B04" w:rsidRDefault="000F1874">
            <w:pPr>
              <w:pStyle w:val="TableParagraph"/>
              <w:spacing w:before="66" w:line="242" w:lineRule="auto"/>
              <w:ind w:right="424"/>
              <w:jc w:val="left"/>
              <w:rPr>
                <w:sz w:val="20"/>
              </w:rPr>
            </w:pPr>
            <w:r>
              <w:rPr>
                <w:sz w:val="20"/>
              </w:rPr>
              <w:t>Защита от перегрузки по току</w:t>
            </w:r>
          </w:p>
        </w:tc>
        <w:tc>
          <w:tcPr>
            <w:tcW w:w="2882" w:type="dxa"/>
          </w:tcPr>
          <w:p w:rsidR="00380B04" w:rsidRDefault="000F1874">
            <w:pPr>
              <w:pStyle w:val="TableParagraph"/>
            </w:pPr>
            <w:r>
              <w:t>+</w:t>
            </w:r>
          </w:p>
        </w:tc>
        <w:tc>
          <w:tcPr>
            <w:tcW w:w="3117" w:type="dxa"/>
          </w:tcPr>
          <w:p w:rsidR="00380B04" w:rsidRDefault="000F1874">
            <w:pPr>
              <w:pStyle w:val="TableParagraph"/>
              <w:ind w:left="53"/>
            </w:pPr>
            <w:r>
              <w:t>+</w:t>
            </w:r>
          </w:p>
        </w:tc>
        <w:tc>
          <w:tcPr>
            <w:tcW w:w="2258" w:type="dxa"/>
          </w:tcPr>
          <w:p w:rsidR="00380B04" w:rsidRDefault="000F1874">
            <w:pPr>
              <w:pStyle w:val="TableParagraph"/>
              <w:ind w:left="56"/>
            </w:pPr>
            <w:r>
              <w:t>+</w:t>
            </w:r>
          </w:p>
        </w:tc>
      </w:tr>
      <w:tr w:rsidR="00380B04">
        <w:trPr>
          <w:trHeight w:val="864"/>
        </w:trPr>
        <w:tc>
          <w:tcPr>
            <w:tcW w:w="1801" w:type="dxa"/>
          </w:tcPr>
          <w:p w:rsidR="00380B04" w:rsidRDefault="000F1874">
            <w:pPr>
              <w:pStyle w:val="TableParagraph"/>
              <w:spacing w:before="47"/>
              <w:ind w:right="417"/>
              <w:jc w:val="left"/>
              <w:rPr>
                <w:sz w:val="20"/>
              </w:rPr>
            </w:pPr>
            <w:r>
              <w:rPr>
                <w:sz w:val="20"/>
              </w:rPr>
              <w:t>Защита от недогрузки по току</w:t>
            </w:r>
          </w:p>
        </w:tc>
        <w:tc>
          <w:tcPr>
            <w:tcW w:w="2882" w:type="dxa"/>
          </w:tcPr>
          <w:p w:rsidR="00380B04" w:rsidRDefault="000F1874">
            <w:pPr>
              <w:pStyle w:val="TableParagraph"/>
            </w:pPr>
            <w:r>
              <w:t>+</w:t>
            </w:r>
          </w:p>
        </w:tc>
        <w:tc>
          <w:tcPr>
            <w:tcW w:w="3117" w:type="dxa"/>
          </w:tcPr>
          <w:p w:rsidR="00380B04" w:rsidRDefault="000F1874">
            <w:pPr>
              <w:pStyle w:val="TableParagraph"/>
              <w:ind w:left="53"/>
            </w:pPr>
            <w:r>
              <w:t>+</w:t>
            </w:r>
          </w:p>
        </w:tc>
        <w:tc>
          <w:tcPr>
            <w:tcW w:w="2258" w:type="dxa"/>
          </w:tcPr>
          <w:p w:rsidR="00380B04" w:rsidRDefault="000F1874">
            <w:pPr>
              <w:pStyle w:val="TableParagraph"/>
              <w:ind w:left="56"/>
            </w:pPr>
            <w:r>
              <w:t>+</w:t>
            </w:r>
          </w:p>
        </w:tc>
      </w:tr>
      <w:tr w:rsidR="00380B04">
        <w:trPr>
          <w:trHeight w:val="858"/>
        </w:trPr>
        <w:tc>
          <w:tcPr>
            <w:tcW w:w="1801" w:type="dxa"/>
          </w:tcPr>
          <w:p w:rsidR="00380B04" w:rsidRDefault="000F1874">
            <w:pPr>
              <w:pStyle w:val="TableParagraph"/>
              <w:spacing w:before="62" w:line="242" w:lineRule="auto"/>
              <w:ind w:right="534"/>
              <w:jc w:val="left"/>
              <w:rPr>
                <w:sz w:val="20"/>
              </w:rPr>
            </w:pPr>
            <w:r>
              <w:rPr>
                <w:sz w:val="20"/>
              </w:rPr>
              <w:t>Защита от превышения дисбаланса</w:t>
            </w:r>
          </w:p>
        </w:tc>
        <w:tc>
          <w:tcPr>
            <w:tcW w:w="2882" w:type="dxa"/>
          </w:tcPr>
          <w:p w:rsidR="00380B04" w:rsidRDefault="000F1874">
            <w:pPr>
              <w:pStyle w:val="TableParagraph"/>
            </w:pPr>
            <w:r>
              <w:t>+</w:t>
            </w:r>
          </w:p>
        </w:tc>
        <w:tc>
          <w:tcPr>
            <w:tcW w:w="3117" w:type="dxa"/>
          </w:tcPr>
          <w:p w:rsidR="00380B04" w:rsidRDefault="000F1874">
            <w:pPr>
              <w:pStyle w:val="TableParagraph"/>
              <w:ind w:left="53"/>
            </w:pPr>
            <w:r>
              <w:t>+</w:t>
            </w:r>
          </w:p>
        </w:tc>
        <w:tc>
          <w:tcPr>
            <w:tcW w:w="2258" w:type="dxa"/>
          </w:tcPr>
          <w:p w:rsidR="00380B04" w:rsidRDefault="000F1874">
            <w:pPr>
              <w:pStyle w:val="TableParagraph"/>
              <w:ind w:left="56"/>
            </w:pPr>
            <w:r>
              <w:t>+</w:t>
            </w:r>
          </w:p>
        </w:tc>
      </w:tr>
      <w:tr w:rsidR="00380B04">
        <w:trPr>
          <w:trHeight w:val="970"/>
        </w:trPr>
        <w:tc>
          <w:tcPr>
            <w:tcW w:w="1801" w:type="dxa"/>
          </w:tcPr>
          <w:p w:rsidR="00380B04" w:rsidRDefault="000F1874">
            <w:pPr>
              <w:pStyle w:val="TableParagraph"/>
              <w:tabs>
                <w:tab w:val="left" w:pos="1009"/>
              </w:tabs>
              <w:spacing w:before="47"/>
              <w:ind w:right="580"/>
              <w:jc w:val="left"/>
              <w:rPr>
                <w:sz w:val="20"/>
              </w:rPr>
            </w:pPr>
            <w:r>
              <w:rPr>
                <w:sz w:val="20"/>
              </w:rPr>
              <w:t>Защита</w:t>
            </w:r>
            <w:r>
              <w:rPr>
                <w:sz w:val="20"/>
              </w:rPr>
              <w:tab/>
            </w:r>
            <w:r>
              <w:rPr>
                <w:spacing w:val="-9"/>
                <w:sz w:val="20"/>
              </w:rPr>
              <w:t xml:space="preserve">от </w:t>
            </w:r>
            <w:r>
              <w:rPr>
                <w:sz w:val="20"/>
              </w:rPr>
              <w:t>замыканий обмоток</w:t>
            </w:r>
            <w:r>
              <w:rPr>
                <w:spacing w:val="1"/>
                <w:sz w:val="20"/>
              </w:rPr>
              <w:t xml:space="preserve"> </w:t>
            </w:r>
            <w:r>
              <w:rPr>
                <w:spacing w:val="-9"/>
                <w:sz w:val="20"/>
              </w:rPr>
              <w:t>на</w:t>
            </w:r>
          </w:p>
          <w:p w:rsidR="00380B04" w:rsidRDefault="000F1874">
            <w:pPr>
              <w:pStyle w:val="TableParagraph"/>
              <w:spacing w:before="2" w:line="211" w:lineRule="exact"/>
              <w:jc w:val="left"/>
              <w:rPr>
                <w:sz w:val="20"/>
              </w:rPr>
            </w:pPr>
            <w:r>
              <w:rPr>
                <w:sz w:val="20"/>
              </w:rPr>
              <w:t>землю</w:t>
            </w:r>
          </w:p>
        </w:tc>
        <w:tc>
          <w:tcPr>
            <w:tcW w:w="2882" w:type="dxa"/>
          </w:tcPr>
          <w:p w:rsidR="00380B04" w:rsidRDefault="000F1874">
            <w:pPr>
              <w:pStyle w:val="TableParagraph"/>
            </w:pPr>
            <w:r>
              <w:t>+</w:t>
            </w:r>
          </w:p>
        </w:tc>
        <w:tc>
          <w:tcPr>
            <w:tcW w:w="3117" w:type="dxa"/>
          </w:tcPr>
          <w:p w:rsidR="00380B04" w:rsidRDefault="000F1874">
            <w:pPr>
              <w:pStyle w:val="TableParagraph"/>
              <w:ind w:left="53"/>
            </w:pPr>
            <w:r>
              <w:t>+</w:t>
            </w:r>
          </w:p>
        </w:tc>
        <w:tc>
          <w:tcPr>
            <w:tcW w:w="2258" w:type="dxa"/>
          </w:tcPr>
          <w:p w:rsidR="00380B04" w:rsidRDefault="000F1874">
            <w:pPr>
              <w:pStyle w:val="TableParagraph"/>
              <w:ind w:left="56"/>
            </w:pPr>
            <w:r>
              <w:t>+</w:t>
            </w:r>
          </w:p>
        </w:tc>
      </w:tr>
      <w:tr w:rsidR="00380B04">
        <w:trPr>
          <w:trHeight w:val="863"/>
        </w:trPr>
        <w:tc>
          <w:tcPr>
            <w:tcW w:w="1801" w:type="dxa"/>
          </w:tcPr>
          <w:p w:rsidR="00380B04" w:rsidRDefault="000F1874">
            <w:pPr>
              <w:pStyle w:val="TableParagraph"/>
              <w:spacing w:before="47"/>
              <w:ind w:right="397"/>
              <w:jc w:val="left"/>
              <w:rPr>
                <w:sz w:val="20"/>
              </w:rPr>
            </w:pPr>
            <w:r>
              <w:rPr>
                <w:sz w:val="20"/>
              </w:rPr>
              <w:t>Предпусковой контроль изоляции</w:t>
            </w:r>
          </w:p>
        </w:tc>
        <w:tc>
          <w:tcPr>
            <w:tcW w:w="2882" w:type="dxa"/>
          </w:tcPr>
          <w:p w:rsidR="00380B04" w:rsidRDefault="000F1874">
            <w:pPr>
              <w:pStyle w:val="TableParagraph"/>
              <w:ind w:left="290" w:right="223"/>
            </w:pPr>
            <w:r>
              <w:t>+)</w:t>
            </w:r>
          </w:p>
        </w:tc>
        <w:tc>
          <w:tcPr>
            <w:tcW w:w="3117" w:type="dxa"/>
          </w:tcPr>
          <w:p w:rsidR="00380B04" w:rsidRDefault="000F1874">
            <w:pPr>
              <w:pStyle w:val="TableParagraph"/>
              <w:ind w:left="448" w:right="387"/>
            </w:pPr>
            <w:r>
              <w:t>+)</w:t>
            </w:r>
          </w:p>
        </w:tc>
        <w:tc>
          <w:tcPr>
            <w:tcW w:w="2258" w:type="dxa"/>
          </w:tcPr>
          <w:p w:rsidR="00380B04" w:rsidRDefault="000F1874">
            <w:pPr>
              <w:pStyle w:val="TableParagraph"/>
              <w:ind w:left="56"/>
            </w:pPr>
            <w:r>
              <w:t>+</w:t>
            </w:r>
          </w:p>
        </w:tc>
      </w:tr>
      <w:tr w:rsidR="00380B04">
        <w:trPr>
          <w:trHeight w:val="1526"/>
        </w:trPr>
        <w:tc>
          <w:tcPr>
            <w:tcW w:w="1801" w:type="dxa"/>
          </w:tcPr>
          <w:p w:rsidR="00380B04" w:rsidRDefault="000F1874">
            <w:pPr>
              <w:pStyle w:val="TableParagraph"/>
              <w:spacing w:before="47"/>
              <w:ind w:right="350"/>
              <w:jc w:val="left"/>
              <w:rPr>
                <w:sz w:val="20"/>
              </w:rPr>
            </w:pPr>
            <w:r>
              <w:rPr>
                <w:sz w:val="20"/>
              </w:rPr>
              <w:t>Интерфейс связи с ПК, возможность подключения к информацион- ным сетям</w:t>
            </w:r>
          </w:p>
        </w:tc>
        <w:tc>
          <w:tcPr>
            <w:tcW w:w="2882" w:type="dxa"/>
          </w:tcPr>
          <w:p w:rsidR="00380B04" w:rsidRDefault="000F1874">
            <w:pPr>
              <w:pStyle w:val="TableParagraph"/>
              <w:ind w:left="290" w:right="223"/>
            </w:pPr>
            <w:r>
              <w:t>+)</w:t>
            </w:r>
          </w:p>
        </w:tc>
        <w:tc>
          <w:tcPr>
            <w:tcW w:w="3117" w:type="dxa"/>
          </w:tcPr>
          <w:p w:rsidR="00380B04" w:rsidRDefault="000F1874">
            <w:pPr>
              <w:pStyle w:val="TableParagraph"/>
              <w:ind w:left="448" w:right="387"/>
            </w:pPr>
            <w:r>
              <w:t>+)</w:t>
            </w:r>
          </w:p>
        </w:tc>
        <w:tc>
          <w:tcPr>
            <w:tcW w:w="2258" w:type="dxa"/>
          </w:tcPr>
          <w:p w:rsidR="00380B04" w:rsidRDefault="000F1874">
            <w:pPr>
              <w:pStyle w:val="TableParagraph"/>
              <w:ind w:left="1032" w:right="978"/>
            </w:pPr>
            <w:r>
              <w:t>+)</w:t>
            </w:r>
          </w:p>
        </w:tc>
      </w:tr>
      <w:tr w:rsidR="00380B04">
        <w:trPr>
          <w:trHeight w:val="1310"/>
        </w:trPr>
        <w:tc>
          <w:tcPr>
            <w:tcW w:w="1801" w:type="dxa"/>
          </w:tcPr>
          <w:p w:rsidR="00380B04" w:rsidRDefault="000F1874">
            <w:pPr>
              <w:pStyle w:val="TableParagraph"/>
              <w:spacing w:before="47"/>
              <w:ind w:right="411"/>
              <w:jc w:val="left"/>
              <w:rPr>
                <w:sz w:val="20"/>
              </w:rPr>
            </w:pPr>
            <w:r>
              <w:rPr>
                <w:sz w:val="20"/>
              </w:rPr>
              <w:t>Возможность отсоединения датчиков (разъемное соединение)</w:t>
            </w:r>
          </w:p>
        </w:tc>
        <w:tc>
          <w:tcPr>
            <w:tcW w:w="2882" w:type="dxa"/>
          </w:tcPr>
          <w:p w:rsidR="00380B04" w:rsidRDefault="000F1874">
            <w:pPr>
              <w:pStyle w:val="TableParagraph"/>
            </w:pPr>
            <w:r>
              <w:t>+</w:t>
            </w:r>
          </w:p>
        </w:tc>
        <w:tc>
          <w:tcPr>
            <w:tcW w:w="3117" w:type="dxa"/>
          </w:tcPr>
          <w:p w:rsidR="00380B04" w:rsidRDefault="000F1874">
            <w:pPr>
              <w:pStyle w:val="TableParagraph"/>
              <w:ind w:left="53"/>
            </w:pPr>
            <w:r>
              <w:t>+</w:t>
            </w:r>
          </w:p>
        </w:tc>
        <w:tc>
          <w:tcPr>
            <w:tcW w:w="2258" w:type="dxa"/>
          </w:tcPr>
          <w:p w:rsidR="00380B04" w:rsidRDefault="000F1874">
            <w:pPr>
              <w:pStyle w:val="TableParagraph"/>
              <w:ind w:left="56"/>
            </w:pPr>
            <w:r>
              <w:t>+</w:t>
            </w:r>
          </w:p>
        </w:tc>
      </w:tr>
      <w:tr w:rsidR="00380B04">
        <w:trPr>
          <w:trHeight w:val="1114"/>
        </w:trPr>
        <w:tc>
          <w:tcPr>
            <w:tcW w:w="1801" w:type="dxa"/>
          </w:tcPr>
          <w:p w:rsidR="00380B04" w:rsidRDefault="000F1874">
            <w:pPr>
              <w:pStyle w:val="TableParagraph"/>
              <w:spacing w:before="47"/>
              <w:ind w:right="729"/>
              <w:jc w:val="left"/>
              <w:rPr>
                <w:sz w:val="20"/>
              </w:rPr>
            </w:pPr>
            <w:r>
              <w:rPr>
                <w:sz w:val="20"/>
              </w:rPr>
              <w:t>Наличие индикации</w:t>
            </w:r>
          </w:p>
          <w:p w:rsidR="00380B04" w:rsidRDefault="000F1874">
            <w:pPr>
              <w:pStyle w:val="TableParagraph"/>
              <w:spacing w:before="1"/>
              <w:ind w:right="196"/>
              <w:jc w:val="left"/>
              <w:rPr>
                <w:sz w:val="20"/>
              </w:rPr>
            </w:pPr>
            <w:r>
              <w:rPr>
                <w:sz w:val="20"/>
              </w:rPr>
              <w:t>причины аварии на панели реле</w:t>
            </w:r>
          </w:p>
        </w:tc>
        <w:tc>
          <w:tcPr>
            <w:tcW w:w="2882" w:type="dxa"/>
          </w:tcPr>
          <w:p w:rsidR="00380B04" w:rsidRDefault="000F1874">
            <w:pPr>
              <w:pStyle w:val="TableParagraph"/>
            </w:pPr>
            <w:r>
              <w:t>+</w:t>
            </w:r>
          </w:p>
        </w:tc>
        <w:tc>
          <w:tcPr>
            <w:tcW w:w="3117" w:type="dxa"/>
          </w:tcPr>
          <w:p w:rsidR="00380B04" w:rsidRDefault="000F1874">
            <w:pPr>
              <w:pStyle w:val="TableParagraph"/>
              <w:ind w:left="53"/>
            </w:pPr>
            <w:r>
              <w:t>+</w:t>
            </w:r>
          </w:p>
        </w:tc>
        <w:tc>
          <w:tcPr>
            <w:tcW w:w="2258" w:type="dxa"/>
          </w:tcPr>
          <w:p w:rsidR="00380B04" w:rsidRDefault="000F1874">
            <w:pPr>
              <w:pStyle w:val="TableParagraph"/>
              <w:ind w:left="56"/>
            </w:pPr>
            <w:r>
              <w:t>+</w:t>
            </w:r>
          </w:p>
        </w:tc>
      </w:tr>
      <w:tr w:rsidR="00380B04">
        <w:trPr>
          <w:trHeight w:val="863"/>
        </w:trPr>
        <w:tc>
          <w:tcPr>
            <w:tcW w:w="1801" w:type="dxa"/>
          </w:tcPr>
          <w:p w:rsidR="00380B04" w:rsidRDefault="000F1874">
            <w:pPr>
              <w:pStyle w:val="TableParagraph"/>
              <w:spacing w:before="47"/>
              <w:ind w:right="341"/>
              <w:jc w:val="left"/>
              <w:rPr>
                <w:sz w:val="20"/>
              </w:rPr>
            </w:pPr>
            <w:r>
              <w:rPr>
                <w:sz w:val="20"/>
              </w:rPr>
              <w:t>Автономная запись данных на SD - карту</w:t>
            </w:r>
          </w:p>
        </w:tc>
        <w:tc>
          <w:tcPr>
            <w:tcW w:w="2882" w:type="dxa"/>
          </w:tcPr>
          <w:p w:rsidR="00380B04" w:rsidRDefault="000F1874">
            <w:pPr>
              <w:pStyle w:val="TableParagraph"/>
              <w:ind w:left="61"/>
            </w:pPr>
            <w:r>
              <w:t>-</w:t>
            </w:r>
          </w:p>
        </w:tc>
        <w:tc>
          <w:tcPr>
            <w:tcW w:w="3117" w:type="dxa"/>
          </w:tcPr>
          <w:p w:rsidR="00380B04" w:rsidRDefault="000F1874">
            <w:pPr>
              <w:pStyle w:val="TableParagraph"/>
              <w:ind w:left="53"/>
            </w:pPr>
            <w:r>
              <w:t>+</w:t>
            </w:r>
          </w:p>
        </w:tc>
        <w:tc>
          <w:tcPr>
            <w:tcW w:w="2258" w:type="dxa"/>
          </w:tcPr>
          <w:p w:rsidR="00380B04" w:rsidRDefault="000F1874">
            <w:pPr>
              <w:pStyle w:val="TableParagraph"/>
              <w:ind w:left="1032" w:right="978"/>
            </w:pPr>
            <w:r>
              <w:t>+)</w:t>
            </w:r>
          </w:p>
        </w:tc>
      </w:tr>
      <w:tr w:rsidR="00380B04">
        <w:trPr>
          <w:trHeight w:val="864"/>
        </w:trPr>
        <w:tc>
          <w:tcPr>
            <w:tcW w:w="1801" w:type="dxa"/>
          </w:tcPr>
          <w:p w:rsidR="00380B04" w:rsidRDefault="000F1874">
            <w:pPr>
              <w:pStyle w:val="TableParagraph"/>
              <w:spacing w:before="47"/>
              <w:ind w:right="270"/>
              <w:jc w:val="left"/>
              <w:rPr>
                <w:sz w:val="20"/>
              </w:rPr>
            </w:pPr>
            <w:r>
              <w:rPr>
                <w:sz w:val="20"/>
              </w:rPr>
              <w:t>Сеть (диапазон напряжений питания, В)</w:t>
            </w:r>
          </w:p>
        </w:tc>
        <w:tc>
          <w:tcPr>
            <w:tcW w:w="2882" w:type="dxa"/>
          </w:tcPr>
          <w:p w:rsidR="00380B04" w:rsidRDefault="000F1874">
            <w:pPr>
              <w:pStyle w:val="TableParagraph"/>
              <w:ind w:left="286" w:right="223"/>
            </w:pPr>
            <w:r>
              <w:t>~180-460</w:t>
            </w:r>
          </w:p>
        </w:tc>
        <w:tc>
          <w:tcPr>
            <w:tcW w:w="3117" w:type="dxa"/>
          </w:tcPr>
          <w:p w:rsidR="00380B04" w:rsidRDefault="000F1874">
            <w:pPr>
              <w:pStyle w:val="TableParagraph"/>
              <w:ind w:left="443" w:right="387"/>
            </w:pPr>
            <w:r>
              <w:t>~180-265</w:t>
            </w:r>
          </w:p>
        </w:tc>
        <w:tc>
          <w:tcPr>
            <w:tcW w:w="2258" w:type="dxa"/>
          </w:tcPr>
          <w:p w:rsidR="00380B04" w:rsidRDefault="000F1874">
            <w:pPr>
              <w:pStyle w:val="TableParagraph"/>
              <w:ind w:left="687"/>
              <w:jc w:val="left"/>
            </w:pPr>
            <w:r>
              <w:t>~180-460</w:t>
            </w:r>
          </w:p>
        </w:tc>
      </w:tr>
    </w:tbl>
    <w:p w:rsidR="00380B04" w:rsidRDefault="000F1874">
      <w:pPr>
        <w:spacing w:before="175"/>
        <w:ind w:left="786"/>
        <w:rPr>
          <w:rFonts w:ascii="Times New Roman" w:hAnsi="Times New Roman"/>
          <w:sz w:val="26"/>
        </w:rPr>
      </w:pPr>
      <w:r>
        <w:rPr>
          <w:rFonts w:ascii="Times New Roman" w:hAnsi="Times New Roman"/>
          <w:sz w:val="26"/>
        </w:rPr>
        <w:t>Обозначения:</w:t>
      </w:r>
    </w:p>
    <w:p w:rsidR="00380B04" w:rsidRDefault="000F1874">
      <w:pPr>
        <w:spacing w:before="3" w:line="298" w:lineRule="exact"/>
        <w:ind w:left="786"/>
        <w:rPr>
          <w:rFonts w:ascii="Times New Roman" w:hAnsi="Times New Roman"/>
          <w:sz w:val="26"/>
        </w:rPr>
      </w:pPr>
      <w:r>
        <w:rPr>
          <w:rFonts w:ascii="Times New Roman" w:hAnsi="Times New Roman"/>
          <w:b/>
          <w:sz w:val="26"/>
        </w:rPr>
        <w:t xml:space="preserve">+ </w:t>
      </w:r>
      <w:r>
        <w:rPr>
          <w:rFonts w:ascii="Times New Roman" w:hAnsi="Times New Roman"/>
          <w:sz w:val="26"/>
        </w:rPr>
        <w:t>- функция имеется;</w:t>
      </w:r>
    </w:p>
    <w:p w:rsidR="00380B04" w:rsidRDefault="000F1874">
      <w:pPr>
        <w:spacing w:line="298" w:lineRule="exact"/>
        <w:ind w:left="786"/>
        <w:rPr>
          <w:rFonts w:ascii="Times New Roman" w:hAnsi="Times New Roman"/>
          <w:sz w:val="26"/>
        </w:rPr>
      </w:pPr>
      <w:r>
        <w:rPr>
          <w:rFonts w:ascii="Times New Roman" w:hAnsi="Times New Roman"/>
          <w:b/>
          <w:sz w:val="26"/>
        </w:rPr>
        <w:t xml:space="preserve">- </w:t>
      </w:r>
      <w:r>
        <w:rPr>
          <w:rFonts w:ascii="Times New Roman" w:hAnsi="Times New Roman"/>
          <w:sz w:val="26"/>
        </w:rPr>
        <w:t>- функция отсутствует;</w:t>
      </w:r>
    </w:p>
    <w:p w:rsidR="00380B04" w:rsidRDefault="000F1874">
      <w:pPr>
        <w:spacing w:line="298" w:lineRule="exact"/>
        <w:ind w:left="724"/>
        <w:rPr>
          <w:rFonts w:ascii="Times New Roman" w:hAnsi="Times New Roman"/>
          <w:sz w:val="26"/>
        </w:rPr>
      </w:pPr>
      <w:r>
        <w:rPr>
          <w:rFonts w:ascii="Times New Roman" w:hAnsi="Times New Roman"/>
          <w:b/>
          <w:sz w:val="26"/>
        </w:rPr>
        <w:t xml:space="preserve">+) </w:t>
      </w:r>
      <w:r>
        <w:rPr>
          <w:rFonts w:ascii="Times New Roman" w:hAnsi="Times New Roman"/>
          <w:sz w:val="26"/>
        </w:rPr>
        <w:t>- функция обеспечивается подключением дополнительного модуля.</w:t>
      </w:r>
    </w:p>
    <w:p w:rsidR="00380B04" w:rsidRDefault="000F1874">
      <w:pPr>
        <w:spacing w:before="4"/>
        <w:ind w:left="393" w:right="1223" w:firstLine="705"/>
        <w:jc w:val="both"/>
        <w:rPr>
          <w:rFonts w:ascii="Times New Roman" w:hAnsi="Times New Roman"/>
          <w:sz w:val="26"/>
        </w:rPr>
      </w:pPr>
      <w:r>
        <w:rPr>
          <w:rFonts w:ascii="Times New Roman" w:hAnsi="Times New Roman"/>
          <w:sz w:val="26"/>
        </w:rPr>
        <w:t>Все модификации обеспечивают трехуровневую защиту по перегрузке, включая токовую отсечку и регулируемую защиту по току нулевой последовательности.</w:t>
      </w:r>
    </w:p>
    <w:p w:rsidR="00380B04" w:rsidRDefault="000F1874">
      <w:pPr>
        <w:spacing w:line="242" w:lineRule="auto"/>
        <w:ind w:left="393" w:right="660" w:firstLine="705"/>
        <w:jc w:val="both"/>
        <w:rPr>
          <w:rFonts w:ascii="Times New Roman" w:hAnsi="Times New Roman"/>
          <w:sz w:val="26"/>
        </w:rPr>
      </w:pPr>
      <w:r>
        <w:rPr>
          <w:rFonts w:ascii="Times New Roman" w:hAnsi="Times New Roman"/>
          <w:sz w:val="26"/>
        </w:rPr>
        <w:t>Все модификации содержат встроенные часы/календарь, энергонезависимую память событий.</w:t>
      </w:r>
    </w:p>
    <w:p w:rsidR="00380B04" w:rsidRDefault="000F1874">
      <w:pPr>
        <w:ind w:left="393" w:right="544"/>
        <w:jc w:val="both"/>
        <w:rPr>
          <w:rFonts w:ascii="Times New Roman" w:hAnsi="Times New Roman"/>
          <w:sz w:val="26"/>
        </w:rPr>
      </w:pPr>
      <w:r>
        <w:rPr>
          <w:rFonts w:ascii="Times New Roman" w:hAnsi="Times New Roman"/>
          <w:sz w:val="26"/>
        </w:rPr>
        <w:t>Все модификации имеют унифицированный протокол связи и обслуживаются пультом ПУ-04С или</w:t>
      </w:r>
      <w:r>
        <w:rPr>
          <w:rFonts w:ascii="Times New Roman" w:hAnsi="Times New Roman"/>
          <w:spacing w:val="56"/>
          <w:sz w:val="26"/>
        </w:rPr>
        <w:t xml:space="preserve"> </w:t>
      </w:r>
      <w:r>
        <w:rPr>
          <w:rFonts w:ascii="Times New Roman" w:hAnsi="Times New Roman"/>
          <w:sz w:val="26"/>
        </w:rPr>
        <w:t>ПУ-04Л.</w:t>
      </w:r>
    </w:p>
    <w:p w:rsidR="00380B04" w:rsidRDefault="00380B04">
      <w:pPr>
        <w:jc w:val="both"/>
        <w:rPr>
          <w:rFonts w:ascii="Times New Roman" w:hAnsi="Times New Roman"/>
          <w:sz w:val="26"/>
        </w:rPr>
        <w:sectPr w:rsidR="00380B04">
          <w:pgSz w:w="11910" w:h="16840"/>
          <w:pgMar w:top="320" w:right="360" w:bottom="280" w:left="740" w:header="720" w:footer="720" w:gutter="0"/>
          <w:cols w:space="720"/>
        </w:sectPr>
      </w:pPr>
    </w:p>
    <w:p w:rsidR="00380B04" w:rsidRDefault="000F1874">
      <w:pPr>
        <w:spacing w:before="64"/>
        <w:ind w:left="3293" w:right="1322" w:hanging="332"/>
        <w:rPr>
          <w:b/>
          <w:sz w:val="24"/>
        </w:rPr>
      </w:pPr>
      <w:r>
        <w:rPr>
          <w:b/>
          <w:sz w:val="24"/>
        </w:rPr>
        <w:lastRenderedPageBreak/>
        <w:t>Таблица сравнительных характеристик модификаций Реле токовой защиты электродвигателей (РТЗЭ)</w:t>
      </w:r>
    </w:p>
    <w:p w:rsidR="00380B04" w:rsidRDefault="00380B04">
      <w:pPr>
        <w:pStyle w:val="a3"/>
        <w:spacing w:before="8"/>
        <w:ind w:left="0" w:firstLine="0"/>
        <w:jc w:val="left"/>
        <w:rPr>
          <w:b/>
          <w:sz w:val="26"/>
        </w:rPr>
      </w:pPr>
    </w:p>
    <w:tbl>
      <w:tblPr>
        <w:tblStyle w:val="TableNormal"/>
        <w:tblW w:w="0" w:type="auto"/>
        <w:tblInd w:w="2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01"/>
        <w:gridCol w:w="1158"/>
        <w:gridCol w:w="1216"/>
        <w:gridCol w:w="1278"/>
        <w:gridCol w:w="1273"/>
        <w:gridCol w:w="1292"/>
        <w:gridCol w:w="1258"/>
        <w:gridCol w:w="1081"/>
      </w:tblGrid>
      <w:tr w:rsidR="00380B04">
        <w:trPr>
          <w:trHeight w:val="609"/>
        </w:trPr>
        <w:tc>
          <w:tcPr>
            <w:tcW w:w="1801" w:type="dxa"/>
          </w:tcPr>
          <w:p w:rsidR="00380B04" w:rsidRDefault="000F1874">
            <w:pPr>
              <w:pStyle w:val="TableParagraph"/>
              <w:spacing w:before="47"/>
              <w:ind w:left="659" w:right="281" w:hanging="480"/>
              <w:jc w:val="left"/>
              <w:rPr>
                <w:sz w:val="20"/>
              </w:rPr>
            </w:pPr>
            <w:r>
              <w:rPr>
                <w:sz w:val="20"/>
              </w:rPr>
              <w:t>Модификация реле</w:t>
            </w:r>
          </w:p>
        </w:tc>
        <w:tc>
          <w:tcPr>
            <w:tcW w:w="1158" w:type="dxa"/>
          </w:tcPr>
          <w:p w:rsidR="00380B04" w:rsidRDefault="000F1874">
            <w:pPr>
              <w:pStyle w:val="TableParagraph"/>
              <w:spacing w:before="47"/>
              <w:ind w:left="294" w:right="284" w:hanging="34"/>
              <w:jc w:val="left"/>
              <w:rPr>
                <w:sz w:val="20"/>
              </w:rPr>
            </w:pPr>
            <w:r>
              <w:rPr>
                <w:sz w:val="20"/>
              </w:rPr>
              <w:t>Микро РТЗЭ</w:t>
            </w:r>
          </w:p>
        </w:tc>
        <w:tc>
          <w:tcPr>
            <w:tcW w:w="1216" w:type="dxa"/>
          </w:tcPr>
          <w:p w:rsidR="00380B04" w:rsidRDefault="000F1874">
            <w:pPr>
              <w:pStyle w:val="TableParagraph"/>
              <w:spacing w:before="47"/>
              <w:ind w:left="327" w:right="312" w:hanging="44"/>
              <w:jc w:val="left"/>
              <w:rPr>
                <w:sz w:val="20"/>
              </w:rPr>
            </w:pPr>
            <w:r>
              <w:rPr>
                <w:sz w:val="20"/>
              </w:rPr>
              <w:t>Смарт РТЗЭ</w:t>
            </w:r>
          </w:p>
        </w:tc>
        <w:tc>
          <w:tcPr>
            <w:tcW w:w="1278" w:type="dxa"/>
          </w:tcPr>
          <w:p w:rsidR="00380B04" w:rsidRDefault="000F1874">
            <w:pPr>
              <w:pStyle w:val="TableParagraph"/>
              <w:spacing w:before="47"/>
              <w:ind w:left="355" w:right="139" w:hanging="288"/>
              <w:jc w:val="left"/>
              <w:rPr>
                <w:sz w:val="20"/>
              </w:rPr>
            </w:pPr>
            <w:r>
              <w:rPr>
                <w:sz w:val="20"/>
              </w:rPr>
              <w:t>Смартреле РТЗЭ</w:t>
            </w:r>
          </w:p>
        </w:tc>
        <w:tc>
          <w:tcPr>
            <w:tcW w:w="1273" w:type="dxa"/>
          </w:tcPr>
          <w:p w:rsidR="00380B04" w:rsidRDefault="000F1874">
            <w:pPr>
              <w:pStyle w:val="TableParagraph"/>
              <w:spacing w:before="47"/>
              <w:ind w:left="239" w:right="156" w:hanging="178"/>
              <w:jc w:val="left"/>
              <w:rPr>
                <w:sz w:val="20"/>
              </w:rPr>
            </w:pPr>
            <w:r>
              <w:rPr>
                <w:sz w:val="20"/>
              </w:rPr>
              <w:t>Смартреле РТЗЭ-С</w:t>
            </w:r>
          </w:p>
        </w:tc>
        <w:tc>
          <w:tcPr>
            <w:tcW w:w="1292" w:type="dxa"/>
          </w:tcPr>
          <w:p w:rsidR="00380B04" w:rsidRDefault="000F1874">
            <w:pPr>
              <w:pStyle w:val="TableParagraph"/>
              <w:spacing w:before="47"/>
              <w:ind w:left="233" w:right="161" w:hanging="159"/>
              <w:jc w:val="left"/>
              <w:rPr>
                <w:sz w:val="20"/>
              </w:rPr>
            </w:pPr>
            <w:r>
              <w:rPr>
                <w:sz w:val="20"/>
              </w:rPr>
              <w:t>Смартреле РТЗЭ-М</w:t>
            </w:r>
          </w:p>
        </w:tc>
        <w:tc>
          <w:tcPr>
            <w:tcW w:w="1258" w:type="dxa"/>
          </w:tcPr>
          <w:p w:rsidR="00380B04" w:rsidRDefault="000F1874">
            <w:pPr>
              <w:pStyle w:val="TableParagraph"/>
              <w:spacing w:before="47"/>
              <w:ind w:left="348" w:right="364" w:firstLine="24"/>
              <w:jc w:val="left"/>
              <w:rPr>
                <w:sz w:val="20"/>
              </w:rPr>
            </w:pPr>
            <w:r>
              <w:rPr>
                <w:sz w:val="20"/>
              </w:rPr>
              <w:t>Реле РТЗЭ</w:t>
            </w:r>
          </w:p>
        </w:tc>
        <w:tc>
          <w:tcPr>
            <w:tcW w:w="1081" w:type="dxa"/>
          </w:tcPr>
          <w:p w:rsidR="00380B04" w:rsidRDefault="000F1874">
            <w:pPr>
              <w:pStyle w:val="TableParagraph"/>
              <w:spacing w:before="47"/>
              <w:ind w:left="219"/>
              <w:jc w:val="left"/>
              <w:rPr>
                <w:sz w:val="20"/>
              </w:rPr>
            </w:pPr>
            <w:r>
              <w:rPr>
                <w:sz w:val="20"/>
              </w:rPr>
              <w:t>Реле</w:t>
            </w:r>
          </w:p>
          <w:p w:rsidR="00380B04" w:rsidRDefault="000F1874">
            <w:pPr>
              <w:pStyle w:val="TableParagraph"/>
              <w:spacing w:before="1"/>
              <w:ind w:left="219"/>
              <w:jc w:val="left"/>
              <w:rPr>
                <w:sz w:val="20"/>
              </w:rPr>
            </w:pPr>
            <w:r>
              <w:rPr>
                <w:sz w:val="20"/>
              </w:rPr>
              <w:t>РТЗЭ-С</w:t>
            </w:r>
          </w:p>
        </w:tc>
      </w:tr>
      <w:tr w:rsidR="00380B04">
        <w:trPr>
          <w:trHeight w:val="614"/>
        </w:trPr>
        <w:tc>
          <w:tcPr>
            <w:tcW w:w="1801" w:type="dxa"/>
          </w:tcPr>
          <w:p w:rsidR="00380B04" w:rsidRDefault="000F1874">
            <w:pPr>
              <w:pStyle w:val="TableParagraph"/>
              <w:spacing w:before="47"/>
              <w:jc w:val="left"/>
              <w:rPr>
                <w:sz w:val="20"/>
              </w:rPr>
            </w:pPr>
            <w:r>
              <w:rPr>
                <w:sz w:val="20"/>
              </w:rPr>
              <w:t>Защита от</w:t>
            </w:r>
          </w:p>
          <w:p w:rsidR="00380B04" w:rsidRDefault="000F1874">
            <w:pPr>
              <w:pStyle w:val="TableParagraph"/>
              <w:spacing w:before="1"/>
              <w:jc w:val="left"/>
              <w:rPr>
                <w:sz w:val="20"/>
              </w:rPr>
            </w:pPr>
            <w:r>
              <w:rPr>
                <w:sz w:val="20"/>
              </w:rPr>
              <w:t>обрыва фазы</w:t>
            </w:r>
          </w:p>
        </w:tc>
        <w:tc>
          <w:tcPr>
            <w:tcW w:w="1158" w:type="dxa"/>
          </w:tcPr>
          <w:p w:rsidR="00380B04" w:rsidRDefault="000F1874">
            <w:pPr>
              <w:pStyle w:val="TableParagraph"/>
              <w:ind w:left="65"/>
            </w:pPr>
            <w:r>
              <w:t>+</w:t>
            </w:r>
          </w:p>
        </w:tc>
        <w:tc>
          <w:tcPr>
            <w:tcW w:w="1216" w:type="dxa"/>
          </w:tcPr>
          <w:p w:rsidR="00380B04" w:rsidRDefault="000F1874">
            <w:pPr>
              <w:pStyle w:val="TableParagraph"/>
              <w:ind w:left="63"/>
            </w:pPr>
            <w:r>
              <w:t>+</w:t>
            </w:r>
          </w:p>
        </w:tc>
        <w:tc>
          <w:tcPr>
            <w:tcW w:w="1278" w:type="dxa"/>
          </w:tcPr>
          <w:p w:rsidR="00380B04" w:rsidRDefault="000F1874">
            <w:pPr>
              <w:pStyle w:val="TableParagraph"/>
              <w:ind w:left="56"/>
            </w:pPr>
            <w:r>
              <w:t>+</w:t>
            </w:r>
          </w:p>
        </w:tc>
        <w:tc>
          <w:tcPr>
            <w:tcW w:w="1273" w:type="dxa"/>
          </w:tcPr>
          <w:p w:rsidR="00380B04" w:rsidRDefault="000F1874">
            <w:pPr>
              <w:pStyle w:val="TableParagraph"/>
              <w:ind w:left="60"/>
            </w:pPr>
            <w:r>
              <w:t>+</w:t>
            </w:r>
          </w:p>
        </w:tc>
        <w:tc>
          <w:tcPr>
            <w:tcW w:w="1292" w:type="dxa"/>
          </w:tcPr>
          <w:p w:rsidR="00380B04" w:rsidRDefault="000F1874">
            <w:pPr>
              <w:pStyle w:val="TableParagraph"/>
            </w:pPr>
            <w:r>
              <w:t>+</w:t>
            </w:r>
          </w:p>
        </w:tc>
        <w:tc>
          <w:tcPr>
            <w:tcW w:w="1258" w:type="dxa"/>
          </w:tcPr>
          <w:p w:rsidR="00380B04" w:rsidRDefault="000F1874">
            <w:pPr>
              <w:pStyle w:val="TableParagraph"/>
              <w:ind w:left="594"/>
              <w:jc w:val="left"/>
            </w:pPr>
            <w:r>
              <w:t>+</w:t>
            </w:r>
          </w:p>
        </w:tc>
        <w:tc>
          <w:tcPr>
            <w:tcW w:w="1081" w:type="dxa"/>
          </w:tcPr>
          <w:p w:rsidR="00380B04" w:rsidRDefault="000F1874">
            <w:pPr>
              <w:pStyle w:val="TableParagraph"/>
              <w:ind w:left="58"/>
            </w:pPr>
            <w:r>
              <w:t>+</w:t>
            </w:r>
          </w:p>
        </w:tc>
      </w:tr>
      <w:tr w:rsidR="00380B04">
        <w:trPr>
          <w:trHeight w:val="859"/>
        </w:trPr>
        <w:tc>
          <w:tcPr>
            <w:tcW w:w="1801" w:type="dxa"/>
          </w:tcPr>
          <w:p w:rsidR="00380B04" w:rsidRDefault="000F1874">
            <w:pPr>
              <w:pStyle w:val="TableParagraph"/>
              <w:spacing w:before="62" w:line="242" w:lineRule="auto"/>
              <w:ind w:right="424"/>
              <w:jc w:val="left"/>
              <w:rPr>
                <w:sz w:val="20"/>
              </w:rPr>
            </w:pPr>
            <w:r>
              <w:rPr>
                <w:sz w:val="20"/>
              </w:rPr>
              <w:t>Защита от перегрузки по току</w:t>
            </w:r>
          </w:p>
        </w:tc>
        <w:tc>
          <w:tcPr>
            <w:tcW w:w="1158" w:type="dxa"/>
          </w:tcPr>
          <w:p w:rsidR="00380B04" w:rsidRDefault="000F1874">
            <w:pPr>
              <w:pStyle w:val="TableParagraph"/>
              <w:spacing w:before="43"/>
              <w:ind w:left="477"/>
              <w:jc w:val="left"/>
            </w:pPr>
            <w:r>
              <w:t>++</w:t>
            </w:r>
          </w:p>
        </w:tc>
        <w:tc>
          <w:tcPr>
            <w:tcW w:w="1216" w:type="dxa"/>
          </w:tcPr>
          <w:p w:rsidR="00380B04" w:rsidRDefault="000F1874">
            <w:pPr>
              <w:pStyle w:val="TableParagraph"/>
              <w:spacing w:before="43"/>
              <w:ind w:left="143" w:right="84"/>
            </w:pPr>
            <w:r>
              <w:t>++</w:t>
            </w:r>
          </w:p>
        </w:tc>
        <w:tc>
          <w:tcPr>
            <w:tcW w:w="1278" w:type="dxa"/>
          </w:tcPr>
          <w:p w:rsidR="00380B04" w:rsidRDefault="000F1874">
            <w:pPr>
              <w:pStyle w:val="TableParagraph"/>
              <w:spacing w:before="43"/>
              <w:ind w:left="178" w:right="116"/>
            </w:pPr>
            <w:r>
              <w:t>++</w:t>
            </w:r>
          </w:p>
        </w:tc>
        <w:tc>
          <w:tcPr>
            <w:tcW w:w="1273" w:type="dxa"/>
          </w:tcPr>
          <w:p w:rsidR="00380B04" w:rsidRDefault="000F1874">
            <w:pPr>
              <w:pStyle w:val="TableParagraph"/>
              <w:spacing w:before="43"/>
              <w:ind w:left="170" w:right="114"/>
            </w:pPr>
            <w:r>
              <w:t>++</w:t>
            </w:r>
          </w:p>
        </w:tc>
        <w:tc>
          <w:tcPr>
            <w:tcW w:w="1292" w:type="dxa"/>
          </w:tcPr>
          <w:p w:rsidR="00380B04" w:rsidRDefault="000F1874">
            <w:pPr>
              <w:pStyle w:val="TableParagraph"/>
              <w:spacing w:before="43"/>
              <w:ind w:left="179" w:right="124"/>
            </w:pPr>
            <w:r>
              <w:t>++</w:t>
            </w:r>
          </w:p>
        </w:tc>
        <w:tc>
          <w:tcPr>
            <w:tcW w:w="1258" w:type="dxa"/>
          </w:tcPr>
          <w:p w:rsidR="00380B04" w:rsidRDefault="000F1874">
            <w:pPr>
              <w:pStyle w:val="TableParagraph"/>
              <w:spacing w:before="43"/>
              <w:ind w:left="594"/>
              <w:jc w:val="left"/>
            </w:pPr>
            <w:r>
              <w:t>+</w:t>
            </w:r>
          </w:p>
        </w:tc>
        <w:tc>
          <w:tcPr>
            <w:tcW w:w="1081" w:type="dxa"/>
          </w:tcPr>
          <w:p w:rsidR="00380B04" w:rsidRDefault="000F1874">
            <w:pPr>
              <w:pStyle w:val="TableParagraph"/>
              <w:spacing w:before="43"/>
              <w:ind w:left="58"/>
            </w:pPr>
            <w:r>
              <w:t>+</w:t>
            </w:r>
          </w:p>
        </w:tc>
      </w:tr>
      <w:tr w:rsidR="00380B04">
        <w:trPr>
          <w:trHeight w:val="864"/>
        </w:trPr>
        <w:tc>
          <w:tcPr>
            <w:tcW w:w="1801" w:type="dxa"/>
          </w:tcPr>
          <w:p w:rsidR="00380B04" w:rsidRDefault="000F1874">
            <w:pPr>
              <w:pStyle w:val="TableParagraph"/>
              <w:spacing w:before="47"/>
              <w:ind w:right="417"/>
              <w:jc w:val="left"/>
              <w:rPr>
                <w:sz w:val="20"/>
              </w:rPr>
            </w:pPr>
            <w:r>
              <w:rPr>
                <w:sz w:val="20"/>
              </w:rPr>
              <w:t>Защита от недогрузки по току</w:t>
            </w:r>
          </w:p>
        </w:tc>
        <w:tc>
          <w:tcPr>
            <w:tcW w:w="1158" w:type="dxa"/>
          </w:tcPr>
          <w:p w:rsidR="00380B04" w:rsidRDefault="000F1874">
            <w:pPr>
              <w:pStyle w:val="TableParagraph"/>
              <w:ind w:left="65"/>
            </w:pPr>
            <w:r>
              <w:t>+</w:t>
            </w:r>
          </w:p>
        </w:tc>
        <w:tc>
          <w:tcPr>
            <w:tcW w:w="1216" w:type="dxa"/>
          </w:tcPr>
          <w:p w:rsidR="00380B04" w:rsidRDefault="000F1874">
            <w:pPr>
              <w:pStyle w:val="TableParagraph"/>
              <w:ind w:left="63"/>
            </w:pPr>
            <w:r>
              <w:t>+</w:t>
            </w:r>
          </w:p>
        </w:tc>
        <w:tc>
          <w:tcPr>
            <w:tcW w:w="1278" w:type="dxa"/>
          </w:tcPr>
          <w:p w:rsidR="00380B04" w:rsidRDefault="000F1874">
            <w:pPr>
              <w:pStyle w:val="TableParagraph"/>
              <w:ind w:left="56"/>
            </w:pPr>
            <w:r>
              <w:t>+</w:t>
            </w:r>
          </w:p>
        </w:tc>
        <w:tc>
          <w:tcPr>
            <w:tcW w:w="1273" w:type="dxa"/>
          </w:tcPr>
          <w:p w:rsidR="00380B04" w:rsidRDefault="000F1874">
            <w:pPr>
              <w:pStyle w:val="TableParagraph"/>
              <w:ind w:left="60"/>
            </w:pPr>
            <w:r>
              <w:t>+</w:t>
            </w:r>
          </w:p>
        </w:tc>
        <w:tc>
          <w:tcPr>
            <w:tcW w:w="1292" w:type="dxa"/>
          </w:tcPr>
          <w:p w:rsidR="00380B04" w:rsidRDefault="000F1874">
            <w:pPr>
              <w:pStyle w:val="TableParagraph"/>
            </w:pPr>
            <w:r>
              <w:t>+</w:t>
            </w:r>
          </w:p>
        </w:tc>
        <w:tc>
          <w:tcPr>
            <w:tcW w:w="1258" w:type="dxa"/>
          </w:tcPr>
          <w:p w:rsidR="00380B04" w:rsidRDefault="000F1874">
            <w:pPr>
              <w:pStyle w:val="TableParagraph"/>
              <w:ind w:left="594"/>
              <w:jc w:val="left"/>
            </w:pPr>
            <w:r>
              <w:t>+</w:t>
            </w:r>
          </w:p>
        </w:tc>
        <w:tc>
          <w:tcPr>
            <w:tcW w:w="1081" w:type="dxa"/>
          </w:tcPr>
          <w:p w:rsidR="00380B04" w:rsidRDefault="000F1874">
            <w:pPr>
              <w:pStyle w:val="TableParagraph"/>
              <w:ind w:left="58"/>
            </w:pPr>
            <w:r>
              <w:t>+</w:t>
            </w:r>
          </w:p>
        </w:tc>
      </w:tr>
      <w:tr w:rsidR="00380B04">
        <w:trPr>
          <w:trHeight w:val="1118"/>
        </w:trPr>
        <w:tc>
          <w:tcPr>
            <w:tcW w:w="1801" w:type="dxa"/>
          </w:tcPr>
          <w:p w:rsidR="00380B04" w:rsidRDefault="000F1874">
            <w:pPr>
              <w:pStyle w:val="TableParagraph"/>
              <w:spacing w:before="66" w:line="242" w:lineRule="auto"/>
              <w:ind w:right="534"/>
              <w:jc w:val="left"/>
              <w:rPr>
                <w:sz w:val="20"/>
              </w:rPr>
            </w:pPr>
            <w:r>
              <w:rPr>
                <w:sz w:val="20"/>
              </w:rPr>
              <w:t>Защита от превышения дисбаланса токов</w:t>
            </w:r>
          </w:p>
        </w:tc>
        <w:tc>
          <w:tcPr>
            <w:tcW w:w="1158" w:type="dxa"/>
          </w:tcPr>
          <w:p w:rsidR="00380B04" w:rsidRDefault="000F1874">
            <w:pPr>
              <w:pStyle w:val="TableParagraph"/>
              <w:ind w:left="65"/>
            </w:pPr>
            <w:r>
              <w:t>+</w:t>
            </w:r>
          </w:p>
        </w:tc>
        <w:tc>
          <w:tcPr>
            <w:tcW w:w="1216" w:type="dxa"/>
          </w:tcPr>
          <w:p w:rsidR="00380B04" w:rsidRDefault="000F1874">
            <w:pPr>
              <w:pStyle w:val="TableParagraph"/>
              <w:ind w:left="63"/>
            </w:pPr>
            <w:r>
              <w:t>+</w:t>
            </w:r>
          </w:p>
        </w:tc>
        <w:tc>
          <w:tcPr>
            <w:tcW w:w="1278" w:type="dxa"/>
          </w:tcPr>
          <w:p w:rsidR="00380B04" w:rsidRDefault="000F1874">
            <w:pPr>
              <w:pStyle w:val="TableParagraph"/>
              <w:ind w:left="56"/>
            </w:pPr>
            <w:r>
              <w:t>+</w:t>
            </w:r>
          </w:p>
        </w:tc>
        <w:tc>
          <w:tcPr>
            <w:tcW w:w="1273" w:type="dxa"/>
          </w:tcPr>
          <w:p w:rsidR="00380B04" w:rsidRDefault="000F1874">
            <w:pPr>
              <w:pStyle w:val="TableParagraph"/>
              <w:ind w:left="60"/>
            </w:pPr>
            <w:r>
              <w:t>+</w:t>
            </w:r>
          </w:p>
        </w:tc>
        <w:tc>
          <w:tcPr>
            <w:tcW w:w="1292" w:type="dxa"/>
          </w:tcPr>
          <w:p w:rsidR="00380B04" w:rsidRDefault="000F1874">
            <w:pPr>
              <w:pStyle w:val="TableParagraph"/>
            </w:pPr>
            <w:r>
              <w:t>+</w:t>
            </w:r>
          </w:p>
        </w:tc>
        <w:tc>
          <w:tcPr>
            <w:tcW w:w="1258" w:type="dxa"/>
          </w:tcPr>
          <w:p w:rsidR="00380B04" w:rsidRDefault="000F1874">
            <w:pPr>
              <w:pStyle w:val="TableParagraph"/>
              <w:ind w:left="594"/>
              <w:jc w:val="left"/>
            </w:pPr>
            <w:r>
              <w:t>+</w:t>
            </w:r>
          </w:p>
        </w:tc>
        <w:tc>
          <w:tcPr>
            <w:tcW w:w="1081" w:type="dxa"/>
          </w:tcPr>
          <w:p w:rsidR="00380B04" w:rsidRDefault="000F1874">
            <w:pPr>
              <w:pStyle w:val="TableParagraph"/>
              <w:ind w:left="58"/>
            </w:pPr>
            <w:r>
              <w:t>+</w:t>
            </w:r>
          </w:p>
        </w:tc>
      </w:tr>
      <w:tr w:rsidR="00380B04">
        <w:trPr>
          <w:trHeight w:val="1113"/>
        </w:trPr>
        <w:tc>
          <w:tcPr>
            <w:tcW w:w="1801" w:type="dxa"/>
          </w:tcPr>
          <w:p w:rsidR="00380B04" w:rsidRDefault="000F1874">
            <w:pPr>
              <w:pStyle w:val="TableParagraph"/>
              <w:tabs>
                <w:tab w:val="left" w:pos="1009"/>
              </w:tabs>
              <w:spacing w:before="47"/>
              <w:ind w:right="580"/>
              <w:jc w:val="left"/>
              <w:rPr>
                <w:sz w:val="20"/>
              </w:rPr>
            </w:pPr>
            <w:r>
              <w:rPr>
                <w:sz w:val="20"/>
              </w:rPr>
              <w:t>Защита</w:t>
            </w:r>
            <w:r>
              <w:rPr>
                <w:sz w:val="20"/>
              </w:rPr>
              <w:tab/>
            </w:r>
            <w:r>
              <w:rPr>
                <w:spacing w:val="-9"/>
                <w:sz w:val="20"/>
              </w:rPr>
              <w:t xml:space="preserve">от </w:t>
            </w:r>
            <w:r>
              <w:rPr>
                <w:sz w:val="20"/>
              </w:rPr>
              <w:t xml:space="preserve">замыканий обмоток </w:t>
            </w:r>
            <w:r>
              <w:rPr>
                <w:spacing w:val="-9"/>
                <w:sz w:val="20"/>
              </w:rPr>
              <w:t xml:space="preserve">на </w:t>
            </w:r>
            <w:r>
              <w:rPr>
                <w:sz w:val="20"/>
              </w:rPr>
              <w:t>землю</w:t>
            </w:r>
          </w:p>
        </w:tc>
        <w:tc>
          <w:tcPr>
            <w:tcW w:w="1158" w:type="dxa"/>
          </w:tcPr>
          <w:p w:rsidR="00380B04" w:rsidRDefault="000F1874">
            <w:pPr>
              <w:pStyle w:val="TableParagraph"/>
              <w:spacing w:before="43"/>
              <w:ind w:left="67"/>
            </w:pPr>
            <w:r>
              <w:t>-</w:t>
            </w:r>
          </w:p>
        </w:tc>
        <w:tc>
          <w:tcPr>
            <w:tcW w:w="1216" w:type="dxa"/>
          </w:tcPr>
          <w:p w:rsidR="00380B04" w:rsidRDefault="000F1874">
            <w:pPr>
              <w:pStyle w:val="TableParagraph"/>
              <w:spacing w:before="43"/>
              <w:ind w:left="65"/>
            </w:pPr>
            <w:r>
              <w:t>-</w:t>
            </w:r>
          </w:p>
        </w:tc>
        <w:tc>
          <w:tcPr>
            <w:tcW w:w="1278" w:type="dxa"/>
          </w:tcPr>
          <w:p w:rsidR="00380B04" w:rsidRDefault="000F1874">
            <w:pPr>
              <w:pStyle w:val="TableParagraph"/>
              <w:spacing w:before="43"/>
              <w:ind w:left="58"/>
            </w:pPr>
            <w:r>
              <w:t>-</w:t>
            </w:r>
          </w:p>
        </w:tc>
        <w:tc>
          <w:tcPr>
            <w:tcW w:w="1273" w:type="dxa"/>
          </w:tcPr>
          <w:p w:rsidR="00380B04" w:rsidRDefault="000F1874">
            <w:pPr>
              <w:pStyle w:val="TableParagraph"/>
              <w:spacing w:before="43"/>
              <w:ind w:left="62"/>
            </w:pPr>
            <w:r>
              <w:t>-</w:t>
            </w:r>
          </w:p>
        </w:tc>
        <w:tc>
          <w:tcPr>
            <w:tcW w:w="1292" w:type="dxa"/>
          </w:tcPr>
          <w:p w:rsidR="00380B04" w:rsidRDefault="000F1874">
            <w:pPr>
              <w:pStyle w:val="TableParagraph"/>
              <w:spacing w:before="43"/>
            </w:pPr>
            <w:r>
              <w:t>+</w:t>
            </w:r>
          </w:p>
        </w:tc>
        <w:tc>
          <w:tcPr>
            <w:tcW w:w="1258" w:type="dxa"/>
          </w:tcPr>
          <w:p w:rsidR="00380B04" w:rsidRDefault="000F1874">
            <w:pPr>
              <w:pStyle w:val="TableParagraph"/>
              <w:spacing w:before="43"/>
              <w:ind w:left="622"/>
              <w:jc w:val="left"/>
            </w:pPr>
            <w:r>
              <w:t>-</w:t>
            </w:r>
          </w:p>
        </w:tc>
        <w:tc>
          <w:tcPr>
            <w:tcW w:w="1081" w:type="dxa"/>
          </w:tcPr>
          <w:p w:rsidR="00380B04" w:rsidRDefault="000F1874">
            <w:pPr>
              <w:pStyle w:val="TableParagraph"/>
              <w:spacing w:before="43"/>
              <w:ind w:left="61"/>
            </w:pPr>
            <w:r>
              <w:t>-</w:t>
            </w:r>
          </w:p>
        </w:tc>
      </w:tr>
      <w:tr w:rsidR="00380B04">
        <w:trPr>
          <w:trHeight w:val="863"/>
        </w:trPr>
        <w:tc>
          <w:tcPr>
            <w:tcW w:w="1801" w:type="dxa"/>
          </w:tcPr>
          <w:p w:rsidR="00380B04" w:rsidRDefault="000F1874">
            <w:pPr>
              <w:pStyle w:val="TableParagraph"/>
              <w:spacing w:before="54" w:line="237" w:lineRule="auto"/>
              <w:ind w:right="342"/>
              <w:jc w:val="left"/>
              <w:rPr>
                <w:sz w:val="20"/>
              </w:rPr>
            </w:pPr>
            <w:r>
              <w:rPr>
                <w:sz w:val="20"/>
              </w:rPr>
              <w:t>Регистрация даты/ времени аварий</w:t>
            </w:r>
          </w:p>
        </w:tc>
        <w:tc>
          <w:tcPr>
            <w:tcW w:w="1158" w:type="dxa"/>
          </w:tcPr>
          <w:p w:rsidR="00380B04" w:rsidRDefault="000F1874">
            <w:pPr>
              <w:pStyle w:val="TableParagraph"/>
              <w:ind w:left="67"/>
            </w:pPr>
            <w:r>
              <w:t>-</w:t>
            </w:r>
          </w:p>
        </w:tc>
        <w:tc>
          <w:tcPr>
            <w:tcW w:w="1216" w:type="dxa"/>
          </w:tcPr>
          <w:p w:rsidR="00380B04" w:rsidRDefault="000F1874">
            <w:pPr>
              <w:pStyle w:val="TableParagraph"/>
              <w:ind w:left="65"/>
            </w:pPr>
            <w:r>
              <w:t>-</w:t>
            </w:r>
          </w:p>
        </w:tc>
        <w:tc>
          <w:tcPr>
            <w:tcW w:w="1278" w:type="dxa"/>
          </w:tcPr>
          <w:p w:rsidR="00380B04" w:rsidRDefault="000F1874">
            <w:pPr>
              <w:pStyle w:val="TableParagraph"/>
              <w:ind w:left="58"/>
            </w:pPr>
            <w:r>
              <w:t>-</w:t>
            </w:r>
          </w:p>
        </w:tc>
        <w:tc>
          <w:tcPr>
            <w:tcW w:w="1273" w:type="dxa"/>
          </w:tcPr>
          <w:p w:rsidR="00380B04" w:rsidRDefault="000F1874">
            <w:pPr>
              <w:pStyle w:val="TableParagraph"/>
              <w:ind w:left="60"/>
            </w:pPr>
            <w:r>
              <w:t>+</w:t>
            </w:r>
          </w:p>
        </w:tc>
        <w:tc>
          <w:tcPr>
            <w:tcW w:w="1292" w:type="dxa"/>
          </w:tcPr>
          <w:p w:rsidR="00380B04" w:rsidRDefault="000F1874">
            <w:pPr>
              <w:pStyle w:val="TableParagraph"/>
            </w:pPr>
            <w:r>
              <w:t>+</w:t>
            </w:r>
          </w:p>
        </w:tc>
        <w:tc>
          <w:tcPr>
            <w:tcW w:w="1258" w:type="dxa"/>
          </w:tcPr>
          <w:p w:rsidR="00380B04" w:rsidRDefault="000F1874">
            <w:pPr>
              <w:pStyle w:val="TableParagraph"/>
              <w:ind w:left="622"/>
              <w:jc w:val="left"/>
            </w:pPr>
            <w:r>
              <w:t>-</w:t>
            </w:r>
          </w:p>
        </w:tc>
        <w:tc>
          <w:tcPr>
            <w:tcW w:w="1081" w:type="dxa"/>
          </w:tcPr>
          <w:p w:rsidR="00380B04" w:rsidRDefault="000F1874">
            <w:pPr>
              <w:pStyle w:val="TableParagraph"/>
              <w:ind w:left="58"/>
            </w:pPr>
            <w:r>
              <w:t>+</w:t>
            </w:r>
          </w:p>
        </w:tc>
      </w:tr>
      <w:tr w:rsidR="00380B04">
        <w:trPr>
          <w:trHeight w:val="614"/>
        </w:trPr>
        <w:tc>
          <w:tcPr>
            <w:tcW w:w="1801" w:type="dxa"/>
          </w:tcPr>
          <w:p w:rsidR="00380B04" w:rsidRDefault="000F1874">
            <w:pPr>
              <w:pStyle w:val="TableParagraph"/>
              <w:ind w:right="266"/>
              <w:jc w:val="left"/>
              <w:rPr>
                <w:sz w:val="20"/>
              </w:rPr>
            </w:pPr>
            <w:r>
              <w:rPr>
                <w:sz w:val="20"/>
              </w:rPr>
              <w:t>Учет наработки агрегата</w:t>
            </w:r>
          </w:p>
        </w:tc>
        <w:tc>
          <w:tcPr>
            <w:tcW w:w="1158" w:type="dxa"/>
          </w:tcPr>
          <w:p w:rsidR="00380B04" w:rsidRDefault="000F1874">
            <w:pPr>
              <w:pStyle w:val="TableParagraph"/>
              <w:ind w:left="67"/>
            </w:pPr>
            <w:r>
              <w:t>-</w:t>
            </w:r>
          </w:p>
        </w:tc>
        <w:tc>
          <w:tcPr>
            <w:tcW w:w="1216" w:type="dxa"/>
          </w:tcPr>
          <w:p w:rsidR="00380B04" w:rsidRDefault="000F1874">
            <w:pPr>
              <w:pStyle w:val="TableParagraph"/>
              <w:ind w:left="65"/>
            </w:pPr>
            <w:r>
              <w:t>-</w:t>
            </w:r>
          </w:p>
        </w:tc>
        <w:tc>
          <w:tcPr>
            <w:tcW w:w="1278" w:type="dxa"/>
          </w:tcPr>
          <w:p w:rsidR="00380B04" w:rsidRDefault="000F1874">
            <w:pPr>
              <w:pStyle w:val="TableParagraph"/>
              <w:ind w:left="58"/>
            </w:pPr>
            <w:r>
              <w:t>-</w:t>
            </w:r>
          </w:p>
        </w:tc>
        <w:tc>
          <w:tcPr>
            <w:tcW w:w="1273" w:type="dxa"/>
          </w:tcPr>
          <w:p w:rsidR="00380B04" w:rsidRDefault="000F1874">
            <w:pPr>
              <w:pStyle w:val="TableParagraph"/>
              <w:ind w:left="60"/>
            </w:pPr>
            <w:r>
              <w:t>+</w:t>
            </w:r>
          </w:p>
        </w:tc>
        <w:tc>
          <w:tcPr>
            <w:tcW w:w="1292" w:type="dxa"/>
          </w:tcPr>
          <w:p w:rsidR="00380B04" w:rsidRDefault="000F1874">
            <w:pPr>
              <w:pStyle w:val="TableParagraph"/>
            </w:pPr>
            <w:r>
              <w:t>+</w:t>
            </w:r>
          </w:p>
        </w:tc>
        <w:tc>
          <w:tcPr>
            <w:tcW w:w="1258" w:type="dxa"/>
          </w:tcPr>
          <w:p w:rsidR="00380B04" w:rsidRDefault="00380B04">
            <w:pPr>
              <w:pStyle w:val="TableParagraph"/>
              <w:spacing w:before="0"/>
              <w:ind w:left="0"/>
              <w:jc w:val="left"/>
              <w:rPr>
                <w:rFonts w:ascii="Times New Roman"/>
                <w:sz w:val="20"/>
              </w:rPr>
            </w:pPr>
          </w:p>
        </w:tc>
        <w:tc>
          <w:tcPr>
            <w:tcW w:w="1081" w:type="dxa"/>
          </w:tcPr>
          <w:p w:rsidR="00380B04" w:rsidRDefault="000F1874">
            <w:pPr>
              <w:pStyle w:val="TableParagraph"/>
              <w:ind w:left="58"/>
            </w:pPr>
            <w:r>
              <w:t>+</w:t>
            </w:r>
          </w:p>
        </w:tc>
      </w:tr>
      <w:tr w:rsidR="00380B04">
        <w:trPr>
          <w:trHeight w:val="858"/>
        </w:trPr>
        <w:tc>
          <w:tcPr>
            <w:tcW w:w="1801" w:type="dxa"/>
          </w:tcPr>
          <w:p w:rsidR="00380B04" w:rsidRDefault="000F1874">
            <w:pPr>
              <w:pStyle w:val="TableParagraph"/>
              <w:spacing w:before="47"/>
              <w:ind w:right="397"/>
              <w:jc w:val="left"/>
              <w:rPr>
                <w:sz w:val="20"/>
              </w:rPr>
            </w:pPr>
            <w:r>
              <w:rPr>
                <w:sz w:val="20"/>
              </w:rPr>
              <w:t>Предпусковой контроль изоляции</w:t>
            </w:r>
          </w:p>
        </w:tc>
        <w:tc>
          <w:tcPr>
            <w:tcW w:w="1158" w:type="dxa"/>
          </w:tcPr>
          <w:p w:rsidR="00380B04" w:rsidRDefault="000F1874">
            <w:pPr>
              <w:pStyle w:val="TableParagraph"/>
              <w:ind w:left="68"/>
            </w:pPr>
            <w:r>
              <w:t>_</w:t>
            </w:r>
          </w:p>
        </w:tc>
        <w:tc>
          <w:tcPr>
            <w:tcW w:w="1216" w:type="dxa"/>
          </w:tcPr>
          <w:p w:rsidR="00380B04" w:rsidRDefault="000F1874">
            <w:pPr>
              <w:pStyle w:val="TableParagraph"/>
              <w:ind w:left="67"/>
            </w:pPr>
            <w:r>
              <w:t>_</w:t>
            </w:r>
          </w:p>
        </w:tc>
        <w:tc>
          <w:tcPr>
            <w:tcW w:w="1278" w:type="dxa"/>
          </w:tcPr>
          <w:p w:rsidR="00380B04" w:rsidRDefault="000F1874">
            <w:pPr>
              <w:pStyle w:val="TableParagraph"/>
              <w:ind w:left="56"/>
            </w:pPr>
            <w:r>
              <w:t>+</w:t>
            </w:r>
          </w:p>
        </w:tc>
        <w:tc>
          <w:tcPr>
            <w:tcW w:w="1273" w:type="dxa"/>
          </w:tcPr>
          <w:p w:rsidR="00380B04" w:rsidRDefault="000F1874">
            <w:pPr>
              <w:pStyle w:val="TableParagraph"/>
              <w:ind w:left="60"/>
            </w:pPr>
            <w:r>
              <w:t>+</w:t>
            </w:r>
          </w:p>
        </w:tc>
        <w:tc>
          <w:tcPr>
            <w:tcW w:w="1292" w:type="dxa"/>
          </w:tcPr>
          <w:p w:rsidR="00380B04" w:rsidRDefault="000F1874">
            <w:pPr>
              <w:pStyle w:val="TableParagraph"/>
            </w:pPr>
            <w:r>
              <w:t>+</w:t>
            </w:r>
          </w:p>
        </w:tc>
        <w:tc>
          <w:tcPr>
            <w:tcW w:w="1258" w:type="dxa"/>
          </w:tcPr>
          <w:p w:rsidR="00380B04" w:rsidRDefault="000F1874">
            <w:pPr>
              <w:pStyle w:val="TableParagraph"/>
              <w:ind w:left="555"/>
              <w:jc w:val="left"/>
            </w:pPr>
            <w:r>
              <w:t>+)</w:t>
            </w:r>
          </w:p>
        </w:tc>
        <w:tc>
          <w:tcPr>
            <w:tcW w:w="1081" w:type="dxa"/>
          </w:tcPr>
          <w:p w:rsidR="00380B04" w:rsidRDefault="000F1874">
            <w:pPr>
              <w:pStyle w:val="TableParagraph"/>
              <w:ind w:left="450" w:right="384"/>
            </w:pPr>
            <w:r>
              <w:t>+)</w:t>
            </w:r>
          </w:p>
        </w:tc>
      </w:tr>
      <w:tr w:rsidR="00380B04">
        <w:trPr>
          <w:trHeight w:val="1622"/>
        </w:trPr>
        <w:tc>
          <w:tcPr>
            <w:tcW w:w="1801" w:type="dxa"/>
          </w:tcPr>
          <w:p w:rsidR="00380B04" w:rsidRDefault="000F1874">
            <w:pPr>
              <w:pStyle w:val="TableParagraph"/>
              <w:spacing w:before="54" w:line="237" w:lineRule="auto"/>
              <w:ind w:right="507"/>
              <w:jc w:val="left"/>
              <w:rPr>
                <w:sz w:val="20"/>
              </w:rPr>
            </w:pPr>
            <w:r>
              <w:rPr>
                <w:sz w:val="20"/>
              </w:rPr>
              <w:t>Интерфейс связи с ПК, возможность</w:t>
            </w:r>
          </w:p>
          <w:p w:rsidR="00380B04" w:rsidRDefault="000F1874">
            <w:pPr>
              <w:pStyle w:val="TableParagraph"/>
              <w:tabs>
                <w:tab w:val="left" w:pos="1537"/>
              </w:tabs>
              <w:spacing w:before="2"/>
              <w:ind w:right="168"/>
              <w:jc w:val="left"/>
              <w:rPr>
                <w:sz w:val="20"/>
              </w:rPr>
            </w:pPr>
            <w:r>
              <w:rPr>
                <w:sz w:val="20"/>
              </w:rPr>
              <w:t>подключения</w:t>
            </w:r>
            <w:r>
              <w:rPr>
                <w:sz w:val="20"/>
              </w:rPr>
              <w:tab/>
            </w:r>
            <w:r>
              <w:rPr>
                <w:spacing w:val="-18"/>
                <w:sz w:val="20"/>
              </w:rPr>
              <w:t xml:space="preserve">к </w:t>
            </w:r>
            <w:r>
              <w:rPr>
                <w:sz w:val="20"/>
              </w:rPr>
              <w:t>информационн ым</w:t>
            </w:r>
            <w:r>
              <w:rPr>
                <w:spacing w:val="1"/>
                <w:sz w:val="20"/>
              </w:rPr>
              <w:t xml:space="preserve"> </w:t>
            </w:r>
            <w:r>
              <w:rPr>
                <w:sz w:val="20"/>
              </w:rPr>
              <w:t>сетям</w:t>
            </w:r>
          </w:p>
        </w:tc>
        <w:tc>
          <w:tcPr>
            <w:tcW w:w="1158" w:type="dxa"/>
          </w:tcPr>
          <w:p w:rsidR="00380B04" w:rsidRDefault="000F1874">
            <w:pPr>
              <w:pStyle w:val="TableParagraph"/>
              <w:ind w:left="506"/>
              <w:jc w:val="left"/>
            </w:pPr>
            <w:r>
              <w:t>+)</w:t>
            </w:r>
          </w:p>
        </w:tc>
        <w:tc>
          <w:tcPr>
            <w:tcW w:w="1216" w:type="dxa"/>
          </w:tcPr>
          <w:p w:rsidR="00380B04" w:rsidRDefault="000F1874">
            <w:pPr>
              <w:pStyle w:val="TableParagraph"/>
              <w:ind w:left="67"/>
            </w:pPr>
            <w:r>
              <w:t>_</w:t>
            </w:r>
          </w:p>
        </w:tc>
        <w:tc>
          <w:tcPr>
            <w:tcW w:w="1278" w:type="dxa"/>
          </w:tcPr>
          <w:p w:rsidR="00380B04" w:rsidRDefault="000F1874">
            <w:pPr>
              <w:pStyle w:val="TableParagraph"/>
              <w:ind w:left="178" w:right="114"/>
            </w:pPr>
            <w:r>
              <w:t>+)</w:t>
            </w:r>
          </w:p>
        </w:tc>
        <w:tc>
          <w:tcPr>
            <w:tcW w:w="1273" w:type="dxa"/>
          </w:tcPr>
          <w:p w:rsidR="00380B04" w:rsidRDefault="000F1874">
            <w:pPr>
              <w:pStyle w:val="TableParagraph"/>
              <w:ind w:left="172" w:right="114"/>
            </w:pPr>
            <w:r>
              <w:t>+)</w:t>
            </w:r>
          </w:p>
        </w:tc>
        <w:tc>
          <w:tcPr>
            <w:tcW w:w="1292" w:type="dxa"/>
          </w:tcPr>
          <w:p w:rsidR="00380B04" w:rsidRDefault="000F1874">
            <w:pPr>
              <w:pStyle w:val="TableParagraph"/>
              <w:ind w:left="181" w:right="124"/>
            </w:pPr>
            <w:r>
              <w:t>+)</w:t>
            </w:r>
          </w:p>
        </w:tc>
        <w:tc>
          <w:tcPr>
            <w:tcW w:w="1258" w:type="dxa"/>
          </w:tcPr>
          <w:p w:rsidR="00380B04" w:rsidRDefault="000F1874">
            <w:pPr>
              <w:pStyle w:val="TableParagraph"/>
              <w:ind w:left="555"/>
              <w:jc w:val="left"/>
            </w:pPr>
            <w:r>
              <w:t>+)</w:t>
            </w:r>
          </w:p>
        </w:tc>
        <w:tc>
          <w:tcPr>
            <w:tcW w:w="1081" w:type="dxa"/>
          </w:tcPr>
          <w:p w:rsidR="00380B04" w:rsidRDefault="000F1874">
            <w:pPr>
              <w:pStyle w:val="TableParagraph"/>
              <w:ind w:left="450" w:right="384"/>
            </w:pPr>
            <w:r>
              <w:t>+)</w:t>
            </w:r>
          </w:p>
        </w:tc>
      </w:tr>
      <w:tr w:rsidR="00380B04">
        <w:trPr>
          <w:trHeight w:val="1373"/>
        </w:trPr>
        <w:tc>
          <w:tcPr>
            <w:tcW w:w="1801" w:type="dxa"/>
          </w:tcPr>
          <w:p w:rsidR="00380B04" w:rsidRDefault="000F1874">
            <w:pPr>
              <w:pStyle w:val="TableParagraph"/>
              <w:spacing w:before="47"/>
              <w:ind w:right="411"/>
              <w:jc w:val="left"/>
              <w:rPr>
                <w:sz w:val="20"/>
              </w:rPr>
            </w:pPr>
            <w:r>
              <w:rPr>
                <w:sz w:val="20"/>
              </w:rPr>
              <w:t>Возможность отсоединения датчиков (разъемное соединение)</w:t>
            </w:r>
          </w:p>
        </w:tc>
        <w:tc>
          <w:tcPr>
            <w:tcW w:w="1158" w:type="dxa"/>
          </w:tcPr>
          <w:p w:rsidR="00380B04" w:rsidRDefault="000F1874">
            <w:pPr>
              <w:pStyle w:val="TableParagraph"/>
              <w:ind w:left="68"/>
            </w:pPr>
            <w:r>
              <w:t>_</w:t>
            </w:r>
          </w:p>
        </w:tc>
        <w:tc>
          <w:tcPr>
            <w:tcW w:w="1216" w:type="dxa"/>
          </w:tcPr>
          <w:p w:rsidR="00380B04" w:rsidRDefault="000F1874">
            <w:pPr>
              <w:pStyle w:val="TableParagraph"/>
              <w:ind w:left="67"/>
            </w:pPr>
            <w:r>
              <w:t>_</w:t>
            </w:r>
          </w:p>
        </w:tc>
        <w:tc>
          <w:tcPr>
            <w:tcW w:w="1278" w:type="dxa"/>
          </w:tcPr>
          <w:p w:rsidR="00380B04" w:rsidRDefault="000F1874">
            <w:pPr>
              <w:pStyle w:val="TableParagraph"/>
              <w:ind w:left="56"/>
            </w:pPr>
            <w:r>
              <w:t>+</w:t>
            </w:r>
          </w:p>
        </w:tc>
        <w:tc>
          <w:tcPr>
            <w:tcW w:w="1273" w:type="dxa"/>
          </w:tcPr>
          <w:p w:rsidR="00380B04" w:rsidRDefault="000F1874">
            <w:pPr>
              <w:pStyle w:val="TableParagraph"/>
              <w:ind w:left="60"/>
            </w:pPr>
            <w:r>
              <w:t>+</w:t>
            </w:r>
          </w:p>
        </w:tc>
        <w:tc>
          <w:tcPr>
            <w:tcW w:w="1292" w:type="dxa"/>
          </w:tcPr>
          <w:p w:rsidR="00380B04" w:rsidRDefault="000F1874">
            <w:pPr>
              <w:pStyle w:val="TableParagraph"/>
            </w:pPr>
            <w:r>
              <w:t>+</w:t>
            </w:r>
          </w:p>
        </w:tc>
        <w:tc>
          <w:tcPr>
            <w:tcW w:w="1258" w:type="dxa"/>
          </w:tcPr>
          <w:p w:rsidR="00380B04" w:rsidRDefault="000F1874">
            <w:pPr>
              <w:pStyle w:val="TableParagraph"/>
              <w:ind w:left="598"/>
              <w:jc w:val="left"/>
            </w:pPr>
            <w:r>
              <w:t>_</w:t>
            </w:r>
          </w:p>
        </w:tc>
        <w:tc>
          <w:tcPr>
            <w:tcW w:w="1081" w:type="dxa"/>
          </w:tcPr>
          <w:p w:rsidR="00380B04" w:rsidRDefault="000F1874">
            <w:pPr>
              <w:pStyle w:val="TableParagraph"/>
              <w:ind w:left="61"/>
            </w:pPr>
            <w:r>
              <w:t>-</w:t>
            </w:r>
          </w:p>
        </w:tc>
      </w:tr>
      <w:tr w:rsidR="00380B04">
        <w:trPr>
          <w:trHeight w:val="1113"/>
        </w:trPr>
        <w:tc>
          <w:tcPr>
            <w:tcW w:w="1801" w:type="dxa"/>
          </w:tcPr>
          <w:p w:rsidR="00380B04" w:rsidRDefault="000F1874">
            <w:pPr>
              <w:pStyle w:val="TableParagraph"/>
              <w:spacing w:before="47"/>
              <w:ind w:right="729"/>
              <w:jc w:val="left"/>
              <w:rPr>
                <w:sz w:val="20"/>
              </w:rPr>
            </w:pPr>
            <w:r>
              <w:rPr>
                <w:sz w:val="20"/>
              </w:rPr>
              <w:t>Наличие индикации</w:t>
            </w:r>
          </w:p>
          <w:p w:rsidR="00380B04" w:rsidRDefault="000F1874">
            <w:pPr>
              <w:pStyle w:val="TableParagraph"/>
              <w:spacing w:before="1"/>
              <w:ind w:right="196"/>
              <w:jc w:val="left"/>
              <w:rPr>
                <w:sz w:val="20"/>
              </w:rPr>
            </w:pPr>
            <w:r>
              <w:rPr>
                <w:sz w:val="20"/>
              </w:rPr>
              <w:t>причины аварии на панели реле</w:t>
            </w:r>
          </w:p>
        </w:tc>
        <w:tc>
          <w:tcPr>
            <w:tcW w:w="1158" w:type="dxa"/>
          </w:tcPr>
          <w:p w:rsidR="00380B04" w:rsidRDefault="000F1874">
            <w:pPr>
              <w:pStyle w:val="TableParagraph"/>
              <w:ind w:left="65"/>
            </w:pPr>
            <w:r>
              <w:t>+</w:t>
            </w:r>
          </w:p>
        </w:tc>
        <w:tc>
          <w:tcPr>
            <w:tcW w:w="1216" w:type="dxa"/>
          </w:tcPr>
          <w:p w:rsidR="00380B04" w:rsidRDefault="000F1874">
            <w:pPr>
              <w:pStyle w:val="TableParagraph"/>
              <w:ind w:left="65"/>
            </w:pPr>
            <w:r>
              <w:t>-</w:t>
            </w:r>
          </w:p>
        </w:tc>
        <w:tc>
          <w:tcPr>
            <w:tcW w:w="1278" w:type="dxa"/>
          </w:tcPr>
          <w:p w:rsidR="00380B04" w:rsidRDefault="000F1874">
            <w:pPr>
              <w:pStyle w:val="TableParagraph"/>
              <w:ind w:left="56"/>
            </w:pPr>
            <w:r>
              <w:t>+</w:t>
            </w:r>
          </w:p>
        </w:tc>
        <w:tc>
          <w:tcPr>
            <w:tcW w:w="1273" w:type="dxa"/>
          </w:tcPr>
          <w:p w:rsidR="00380B04" w:rsidRDefault="000F1874">
            <w:pPr>
              <w:pStyle w:val="TableParagraph"/>
              <w:ind w:left="60"/>
            </w:pPr>
            <w:r>
              <w:t>+</w:t>
            </w:r>
          </w:p>
        </w:tc>
        <w:tc>
          <w:tcPr>
            <w:tcW w:w="1292" w:type="dxa"/>
          </w:tcPr>
          <w:p w:rsidR="00380B04" w:rsidRDefault="000F1874">
            <w:pPr>
              <w:pStyle w:val="TableParagraph"/>
            </w:pPr>
            <w:r>
              <w:t>+</w:t>
            </w:r>
          </w:p>
        </w:tc>
        <w:tc>
          <w:tcPr>
            <w:tcW w:w="1258" w:type="dxa"/>
          </w:tcPr>
          <w:p w:rsidR="00380B04" w:rsidRDefault="000F1874">
            <w:pPr>
              <w:pStyle w:val="TableParagraph"/>
              <w:ind w:left="594"/>
              <w:jc w:val="left"/>
            </w:pPr>
            <w:r>
              <w:t>+</w:t>
            </w:r>
          </w:p>
        </w:tc>
        <w:tc>
          <w:tcPr>
            <w:tcW w:w="1081" w:type="dxa"/>
          </w:tcPr>
          <w:p w:rsidR="00380B04" w:rsidRDefault="000F1874">
            <w:pPr>
              <w:pStyle w:val="TableParagraph"/>
              <w:ind w:left="58"/>
            </w:pPr>
            <w:r>
              <w:t>+</w:t>
            </w:r>
          </w:p>
        </w:tc>
      </w:tr>
      <w:tr w:rsidR="00380B04">
        <w:trPr>
          <w:trHeight w:val="863"/>
        </w:trPr>
        <w:tc>
          <w:tcPr>
            <w:tcW w:w="1801" w:type="dxa"/>
          </w:tcPr>
          <w:p w:rsidR="00380B04" w:rsidRDefault="000F1874">
            <w:pPr>
              <w:pStyle w:val="TableParagraph"/>
              <w:spacing w:before="47"/>
              <w:ind w:right="270"/>
              <w:jc w:val="left"/>
              <w:rPr>
                <w:sz w:val="20"/>
              </w:rPr>
            </w:pPr>
            <w:r>
              <w:rPr>
                <w:sz w:val="20"/>
              </w:rPr>
              <w:t>Сеть (диапазон напряжений питания, В)</w:t>
            </w:r>
          </w:p>
        </w:tc>
        <w:tc>
          <w:tcPr>
            <w:tcW w:w="1158" w:type="dxa"/>
          </w:tcPr>
          <w:p w:rsidR="00380B04" w:rsidRDefault="000F1874">
            <w:pPr>
              <w:pStyle w:val="TableParagraph"/>
              <w:ind w:left="107"/>
              <w:jc w:val="left"/>
            </w:pPr>
            <w:r>
              <w:t>Три фазы</w:t>
            </w:r>
          </w:p>
          <w:p w:rsidR="00380B04" w:rsidRDefault="000F1874">
            <w:pPr>
              <w:pStyle w:val="TableParagraph"/>
              <w:spacing w:before="1"/>
              <w:ind w:left="145"/>
              <w:jc w:val="left"/>
            </w:pPr>
            <w:r>
              <w:t>~230/400</w:t>
            </w:r>
          </w:p>
        </w:tc>
        <w:tc>
          <w:tcPr>
            <w:tcW w:w="1216" w:type="dxa"/>
          </w:tcPr>
          <w:p w:rsidR="00380B04" w:rsidRDefault="000F1874">
            <w:pPr>
              <w:pStyle w:val="TableParagraph"/>
              <w:ind w:left="150" w:right="84"/>
            </w:pPr>
            <w:r>
              <w:t>~180-265</w:t>
            </w:r>
          </w:p>
        </w:tc>
        <w:tc>
          <w:tcPr>
            <w:tcW w:w="1278" w:type="dxa"/>
          </w:tcPr>
          <w:p w:rsidR="00380B04" w:rsidRDefault="000F1874">
            <w:pPr>
              <w:pStyle w:val="TableParagraph"/>
              <w:ind w:left="178" w:right="119"/>
            </w:pPr>
            <w:r>
              <w:t>~180-460</w:t>
            </w:r>
          </w:p>
        </w:tc>
        <w:tc>
          <w:tcPr>
            <w:tcW w:w="1273" w:type="dxa"/>
          </w:tcPr>
          <w:p w:rsidR="00380B04" w:rsidRDefault="000F1874">
            <w:pPr>
              <w:pStyle w:val="TableParagraph"/>
              <w:ind w:left="173" w:right="111"/>
            </w:pPr>
            <w:r>
              <w:t>~180-460</w:t>
            </w:r>
          </w:p>
        </w:tc>
        <w:tc>
          <w:tcPr>
            <w:tcW w:w="1292" w:type="dxa"/>
          </w:tcPr>
          <w:p w:rsidR="00380B04" w:rsidRDefault="000F1874">
            <w:pPr>
              <w:pStyle w:val="TableParagraph"/>
              <w:ind w:left="186" w:right="124"/>
            </w:pPr>
            <w:r>
              <w:t>~180-460</w:t>
            </w:r>
          </w:p>
        </w:tc>
        <w:tc>
          <w:tcPr>
            <w:tcW w:w="1258" w:type="dxa"/>
          </w:tcPr>
          <w:p w:rsidR="00380B04" w:rsidRDefault="000F1874">
            <w:pPr>
              <w:pStyle w:val="TableParagraph"/>
              <w:ind w:left="411"/>
              <w:jc w:val="left"/>
            </w:pPr>
            <w:r>
              <w:t>~180</w:t>
            </w:r>
          </w:p>
          <w:p w:rsidR="00380B04" w:rsidRDefault="000F1874">
            <w:pPr>
              <w:pStyle w:val="TableParagraph"/>
              <w:spacing w:before="1"/>
              <w:ind w:left="435"/>
              <w:jc w:val="left"/>
            </w:pPr>
            <w:r>
              <w:t>-460</w:t>
            </w:r>
          </w:p>
        </w:tc>
        <w:tc>
          <w:tcPr>
            <w:tcW w:w="1081" w:type="dxa"/>
          </w:tcPr>
          <w:p w:rsidR="00380B04" w:rsidRDefault="000F1874">
            <w:pPr>
              <w:pStyle w:val="TableParagraph"/>
              <w:ind w:left="320"/>
              <w:jc w:val="left"/>
            </w:pPr>
            <w:r>
              <w:t>~180</w:t>
            </w:r>
          </w:p>
          <w:p w:rsidR="00380B04" w:rsidRDefault="000F1874">
            <w:pPr>
              <w:pStyle w:val="TableParagraph"/>
              <w:spacing w:before="1"/>
              <w:ind w:left="348"/>
              <w:jc w:val="left"/>
            </w:pPr>
            <w:r>
              <w:t>-460</w:t>
            </w:r>
          </w:p>
        </w:tc>
      </w:tr>
    </w:tbl>
    <w:p w:rsidR="00380B04" w:rsidRDefault="000F1874">
      <w:pPr>
        <w:spacing w:before="180" w:line="298" w:lineRule="exact"/>
        <w:ind w:left="1334"/>
        <w:rPr>
          <w:rFonts w:ascii="Times New Roman" w:hAnsi="Times New Roman"/>
          <w:sz w:val="26"/>
        </w:rPr>
      </w:pPr>
      <w:r>
        <w:rPr>
          <w:rFonts w:ascii="Times New Roman" w:hAnsi="Times New Roman"/>
          <w:sz w:val="26"/>
        </w:rPr>
        <w:t>Обозначения:</w:t>
      </w:r>
    </w:p>
    <w:p w:rsidR="00380B04" w:rsidRDefault="000F1874">
      <w:pPr>
        <w:spacing w:line="298" w:lineRule="exact"/>
        <w:ind w:left="393"/>
        <w:rPr>
          <w:rFonts w:ascii="Times New Roman" w:hAnsi="Times New Roman"/>
          <w:sz w:val="26"/>
        </w:rPr>
      </w:pPr>
      <w:r>
        <w:rPr>
          <w:rFonts w:ascii="Times New Roman" w:hAnsi="Times New Roman"/>
          <w:b/>
          <w:sz w:val="26"/>
        </w:rPr>
        <w:t xml:space="preserve">+ </w:t>
      </w:r>
      <w:r>
        <w:rPr>
          <w:rFonts w:ascii="Times New Roman" w:hAnsi="Times New Roman"/>
          <w:sz w:val="26"/>
        </w:rPr>
        <w:t>- функция имеется;</w:t>
      </w:r>
    </w:p>
    <w:p w:rsidR="00380B04" w:rsidRDefault="000F1874">
      <w:pPr>
        <w:spacing w:line="298" w:lineRule="exact"/>
        <w:ind w:left="393"/>
        <w:rPr>
          <w:rFonts w:ascii="Times New Roman" w:hAnsi="Times New Roman"/>
          <w:sz w:val="26"/>
        </w:rPr>
      </w:pPr>
      <w:r>
        <w:rPr>
          <w:rFonts w:ascii="Times New Roman" w:hAnsi="Times New Roman"/>
          <w:b/>
          <w:sz w:val="26"/>
        </w:rPr>
        <w:t xml:space="preserve">- </w:t>
      </w:r>
      <w:r>
        <w:rPr>
          <w:rFonts w:ascii="Times New Roman" w:hAnsi="Times New Roman"/>
          <w:sz w:val="26"/>
        </w:rPr>
        <w:t>- функция отсутствует;</w:t>
      </w:r>
    </w:p>
    <w:p w:rsidR="00380B04" w:rsidRDefault="000F1874">
      <w:pPr>
        <w:spacing w:before="3"/>
        <w:ind w:left="393" w:right="1321"/>
        <w:rPr>
          <w:rFonts w:ascii="Times New Roman" w:hAnsi="Times New Roman"/>
          <w:sz w:val="26"/>
        </w:rPr>
      </w:pPr>
      <w:r>
        <w:rPr>
          <w:rFonts w:ascii="Times New Roman" w:hAnsi="Times New Roman"/>
          <w:b/>
          <w:sz w:val="26"/>
        </w:rPr>
        <w:t xml:space="preserve">++ </w:t>
      </w:r>
      <w:r>
        <w:rPr>
          <w:rFonts w:ascii="Times New Roman" w:hAnsi="Times New Roman"/>
          <w:sz w:val="26"/>
        </w:rPr>
        <w:t>- реле с токо-зависимой временной характеристикой защитного отключения по</w:t>
      </w:r>
      <w:r>
        <w:rPr>
          <w:rFonts w:ascii="Times New Roman" w:hAnsi="Times New Roman"/>
          <w:spacing w:val="1"/>
          <w:sz w:val="26"/>
        </w:rPr>
        <w:t xml:space="preserve"> </w:t>
      </w:r>
      <w:r>
        <w:rPr>
          <w:rFonts w:ascii="Times New Roman" w:hAnsi="Times New Roman"/>
          <w:sz w:val="26"/>
        </w:rPr>
        <w:t>перегрузке;</w:t>
      </w:r>
    </w:p>
    <w:p w:rsidR="00380B04" w:rsidRDefault="000F1874">
      <w:pPr>
        <w:spacing w:line="296" w:lineRule="exact"/>
        <w:ind w:left="393"/>
        <w:rPr>
          <w:rFonts w:ascii="Times New Roman" w:hAnsi="Times New Roman"/>
          <w:sz w:val="26"/>
        </w:rPr>
      </w:pPr>
      <w:r>
        <w:rPr>
          <w:rFonts w:ascii="Times New Roman" w:hAnsi="Times New Roman"/>
          <w:b/>
          <w:sz w:val="26"/>
        </w:rPr>
        <w:t xml:space="preserve">+) </w:t>
      </w:r>
      <w:r>
        <w:rPr>
          <w:rFonts w:ascii="Times New Roman" w:hAnsi="Times New Roman"/>
          <w:sz w:val="26"/>
        </w:rPr>
        <w:t>- функция обеспечивается подключением дополнительного модуля.</w:t>
      </w:r>
    </w:p>
    <w:p w:rsidR="00380B04" w:rsidRDefault="00380B04">
      <w:pPr>
        <w:spacing w:line="296" w:lineRule="exact"/>
        <w:rPr>
          <w:rFonts w:ascii="Times New Roman" w:hAnsi="Times New Roman"/>
          <w:sz w:val="26"/>
        </w:rPr>
        <w:sectPr w:rsidR="00380B04">
          <w:pgSz w:w="11910" w:h="16840"/>
          <w:pgMar w:top="340" w:right="360" w:bottom="280" w:left="740" w:header="720" w:footer="720" w:gutter="0"/>
          <w:cols w:space="720"/>
        </w:sectPr>
      </w:pPr>
    </w:p>
    <w:p w:rsidR="00380B04" w:rsidRDefault="000F1874">
      <w:pPr>
        <w:spacing w:before="64"/>
        <w:ind w:left="4782" w:right="2108" w:hanging="2223"/>
        <w:rPr>
          <w:b/>
          <w:sz w:val="24"/>
        </w:rPr>
      </w:pPr>
      <w:r>
        <w:rPr>
          <w:b/>
          <w:sz w:val="24"/>
        </w:rPr>
        <w:lastRenderedPageBreak/>
        <w:t>Таблица сравнительных характеристик некоторых модификаций</w:t>
      </w:r>
    </w:p>
    <w:p w:rsidR="00380B04" w:rsidRDefault="000F1874">
      <w:pPr>
        <w:spacing w:line="272" w:lineRule="exact"/>
        <w:ind w:left="2794"/>
        <w:rPr>
          <w:b/>
          <w:sz w:val="24"/>
        </w:rPr>
      </w:pPr>
      <w:r>
        <w:rPr>
          <w:b/>
          <w:sz w:val="24"/>
        </w:rPr>
        <w:t>устройств мониторинга и защиты (МД, УМЗ, ЭКТМ)</w:t>
      </w:r>
    </w:p>
    <w:p w:rsidR="00380B04" w:rsidRDefault="00380B04">
      <w:pPr>
        <w:pStyle w:val="a3"/>
        <w:spacing w:before="0"/>
        <w:ind w:left="0" w:firstLine="0"/>
        <w:jc w:val="left"/>
        <w:rPr>
          <w:b/>
        </w:rPr>
      </w:pPr>
    </w:p>
    <w:p w:rsidR="00380B04" w:rsidRDefault="00380B04">
      <w:pPr>
        <w:pStyle w:val="a3"/>
        <w:spacing w:before="9" w:after="1"/>
        <w:ind w:left="0" w:firstLine="0"/>
        <w:jc w:val="left"/>
        <w:rPr>
          <w:b/>
          <w:sz w:val="19"/>
        </w:rPr>
      </w:pPr>
    </w:p>
    <w:tbl>
      <w:tblPr>
        <w:tblStyle w:val="TableNormal"/>
        <w:tblW w:w="0" w:type="auto"/>
        <w:tblInd w:w="4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01"/>
        <w:gridCol w:w="750"/>
        <w:gridCol w:w="875"/>
        <w:gridCol w:w="1288"/>
        <w:gridCol w:w="736"/>
        <w:gridCol w:w="1024"/>
        <w:gridCol w:w="1375"/>
        <w:gridCol w:w="1135"/>
        <w:gridCol w:w="1193"/>
      </w:tblGrid>
      <w:tr w:rsidR="00380B04">
        <w:trPr>
          <w:trHeight w:val="614"/>
        </w:trPr>
        <w:tc>
          <w:tcPr>
            <w:tcW w:w="1801" w:type="dxa"/>
          </w:tcPr>
          <w:p w:rsidR="00380B04" w:rsidRDefault="000F1874">
            <w:pPr>
              <w:pStyle w:val="TableParagraph"/>
              <w:ind w:left="660" w:right="149" w:hanging="481"/>
              <w:jc w:val="left"/>
            </w:pPr>
            <w:r>
              <w:t>Модификация реле</w:t>
            </w:r>
          </w:p>
        </w:tc>
        <w:tc>
          <w:tcPr>
            <w:tcW w:w="750" w:type="dxa"/>
          </w:tcPr>
          <w:p w:rsidR="00380B04" w:rsidRDefault="000F1874">
            <w:pPr>
              <w:pStyle w:val="TableParagraph"/>
              <w:ind w:left="94" w:right="83"/>
            </w:pPr>
            <w:r>
              <w:t>МД-2</w:t>
            </w:r>
          </w:p>
        </w:tc>
        <w:tc>
          <w:tcPr>
            <w:tcW w:w="875" w:type="dxa"/>
          </w:tcPr>
          <w:p w:rsidR="00380B04" w:rsidRDefault="000F1874">
            <w:pPr>
              <w:pStyle w:val="TableParagraph"/>
              <w:ind w:left="80" w:right="72"/>
            </w:pPr>
            <w:r>
              <w:t>МД-2Д</w:t>
            </w:r>
          </w:p>
        </w:tc>
        <w:tc>
          <w:tcPr>
            <w:tcW w:w="1288" w:type="dxa"/>
          </w:tcPr>
          <w:p w:rsidR="00380B04" w:rsidRDefault="000F1874">
            <w:pPr>
              <w:pStyle w:val="TableParagraph"/>
              <w:spacing w:before="52" w:line="228" w:lineRule="exact"/>
              <w:ind w:left="41" w:right="129"/>
              <w:rPr>
                <w:sz w:val="20"/>
              </w:rPr>
            </w:pPr>
            <w:r>
              <w:rPr>
                <w:sz w:val="20"/>
              </w:rPr>
              <w:t>Смартреле</w:t>
            </w:r>
          </w:p>
          <w:p w:rsidR="00380B04" w:rsidRDefault="000F1874">
            <w:pPr>
              <w:pStyle w:val="TableParagraph"/>
              <w:spacing w:before="0" w:line="251" w:lineRule="exact"/>
              <w:ind w:left="54" w:right="48"/>
            </w:pPr>
            <w:r>
              <w:t>МД-2</w:t>
            </w:r>
          </w:p>
        </w:tc>
        <w:tc>
          <w:tcPr>
            <w:tcW w:w="736" w:type="dxa"/>
          </w:tcPr>
          <w:p w:rsidR="00380B04" w:rsidRDefault="000F1874">
            <w:pPr>
              <w:pStyle w:val="TableParagraph"/>
              <w:ind w:left="120" w:right="115"/>
            </w:pPr>
            <w:r>
              <w:t>УМЗ</w:t>
            </w:r>
          </w:p>
        </w:tc>
        <w:tc>
          <w:tcPr>
            <w:tcW w:w="1024" w:type="dxa"/>
          </w:tcPr>
          <w:p w:rsidR="00380B04" w:rsidRDefault="000F1874">
            <w:pPr>
              <w:pStyle w:val="TableParagraph"/>
              <w:ind w:left="152" w:right="148"/>
            </w:pPr>
            <w:r>
              <w:t>УМЗ-Д</w:t>
            </w:r>
          </w:p>
        </w:tc>
        <w:tc>
          <w:tcPr>
            <w:tcW w:w="1375" w:type="dxa"/>
          </w:tcPr>
          <w:p w:rsidR="00380B04" w:rsidRDefault="000F1874">
            <w:pPr>
              <w:pStyle w:val="TableParagraph"/>
              <w:spacing w:before="52" w:line="228" w:lineRule="exact"/>
              <w:ind w:left="136" w:right="146"/>
              <w:rPr>
                <w:sz w:val="20"/>
              </w:rPr>
            </w:pPr>
            <w:r>
              <w:rPr>
                <w:sz w:val="20"/>
              </w:rPr>
              <w:t>Смартреле</w:t>
            </w:r>
          </w:p>
          <w:p w:rsidR="00380B04" w:rsidRDefault="000F1874">
            <w:pPr>
              <w:pStyle w:val="TableParagraph"/>
              <w:spacing w:before="0" w:line="251" w:lineRule="exact"/>
              <w:ind w:left="136" w:right="55"/>
            </w:pPr>
            <w:r>
              <w:t>УМЗ</w:t>
            </w:r>
          </w:p>
        </w:tc>
        <w:tc>
          <w:tcPr>
            <w:tcW w:w="1135" w:type="dxa"/>
          </w:tcPr>
          <w:p w:rsidR="00380B04" w:rsidRDefault="000F1874">
            <w:pPr>
              <w:pStyle w:val="TableParagraph"/>
              <w:ind w:left="32" w:right="29"/>
            </w:pPr>
            <w:r>
              <w:t>ЭКТМ</w:t>
            </w:r>
          </w:p>
        </w:tc>
        <w:tc>
          <w:tcPr>
            <w:tcW w:w="1193" w:type="dxa"/>
          </w:tcPr>
          <w:p w:rsidR="00380B04" w:rsidRDefault="000F1874">
            <w:pPr>
              <w:pStyle w:val="TableParagraph"/>
              <w:ind w:left="40"/>
              <w:jc w:val="left"/>
            </w:pPr>
            <w:r>
              <w:t>ЭКТМ-Д</w:t>
            </w:r>
          </w:p>
        </w:tc>
      </w:tr>
      <w:tr w:rsidR="00380B04">
        <w:trPr>
          <w:trHeight w:val="610"/>
        </w:trPr>
        <w:tc>
          <w:tcPr>
            <w:tcW w:w="1801" w:type="dxa"/>
          </w:tcPr>
          <w:p w:rsidR="00380B04" w:rsidRDefault="000F1874">
            <w:pPr>
              <w:pStyle w:val="TableParagraph"/>
              <w:jc w:val="left"/>
              <w:rPr>
                <w:sz w:val="20"/>
              </w:rPr>
            </w:pPr>
            <w:r>
              <w:rPr>
                <w:sz w:val="20"/>
              </w:rPr>
              <w:t>Защита от</w:t>
            </w:r>
          </w:p>
          <w:p w:rsidR="00380B04" w:rsidRDefault="000F1874">
            <w:pPr>
              <w:pStyle w:val="TableParagraph"/>
              <w:spacing w:before="0"/>
              <w:jc w:val="left"/>
              <w:rPr>
                <w:sz w:val="20"/>
              </w:rPr>
            </w:pPr>
            <w:r>
              <w:rPr>
                <w:sz w:val="20"/>
              </w:rPr>
              <w:t>обрыва фазы</w:t>
            </w:r>
          </w:p>
        </w:tc>
        <w:tc>
          <w:tcPr>
            <w:tcW w:w="750" w:type="dxa"/>
          </w:tcPr>
          <w:p w:rsidR="00380B04" w:rsidRDefault="000F1874">
            <w:pPr>
              <w:pStyle w:val="TableParagraph"/>
              <w:ind w:left="60"/>
            </w:pPr>
            <w:r>
              <w:t>+</w:t>
            </w:r>
          </w:p>
        </w:tc>
        <w:tc>
          <w:tcPr>
            <w:tcW w:w="875" w:type="dxa"/>
          </w:tcPr>
          <w:p w:rsidR="00380B04" w:rsidRDefault="000F1874">
            <w:pPr>
              <w:pStyle w:val="TableParagraph"/>
              <w:ind w:left="57"/>
            </w:pPr>
            <w:r>
              <w:t>+</w:t>
            </w:r>
          </w:p>
        </w:tc>
        <w:tc>
          <w:tcPr>
            <w:tcW w:w="1288" w:type="dxa"/>
          </w:tcPr>
          <w:p w:rsidR="00380B04" w:rsidRDefault="000F1874">
            <w:pPr>
              <w:pStyle w:val="TableParagraph"/>
              <w:ind w:left="46"/>
            </w:pPr>
            <w:r>
              <w:t>+</w:t>
            </w:r>
          </w:p>
        </w:tc>
        <w:tc>
          <w:tcPr>
            <w:tcW w:w="736" w:type="dxa"/>
          </w:tcPr>
          <w:p w:rsidR="00380B04" w:rsidRDefault="000F1874">
            <w:pPr>
              <w:pStyle w:val="TableParagraph"/>
              <w:ind w:left="58"/>
            </w:pPr>
            <w:r>
              <w:t>+</w:t>
            </w:r>
          </w:p>
        </w:tc>
        <w:tc>
          <w:tcPr>
            <w:tcW w:w="1024" w:type="dxa"/>
          </w:tcPr>
          <w:p w:rsidR="00380B04" w:rsidRDefault="000F1874">
            <w:pPr>
              <w:pStyle w:val="TableParagraph"/>
              <w:ind w:left="55"/>
            </w:pPr>
            <w:r>
              <w:t>+</w:t>
            </w:r>
          </w:p>
        </w:tc>
        <w:tc>
          <w:tcPr>
            <w:tcW w:w="1375" w:type="dxa"/>
          </w:tcPr>
          <w:p w:rsidR="00380B04" w:rsidRDefault="000F1874">
            <w:pPr>
              <w:pStyle w:val="TableParagraph"/>
              <w:ind w:left="38"/>
            </w:pPr>
            <w:r>
              <w:t>+</w:t>
            </w:r>
          </w:p>
        </w:tc>
        <w:tc>
          <w:tcPr>
            <w:tcW w:w="1135" w:type="dxa"/>
          </w:tcPr>
          <w:p w:rsidR="00380B04" w:rsidRDefault="000F1874">
            <w:pPr>
              <w:pStyle w:val="TableParagraph"/>
              <w:ind w:left="44"/>
            </w:pPr>
            <w:r>
              <w:t>+</w:t>
            </w:r>
          </w:p>
        </w:tc>
        <w:tc>
          <w:tcPr>
            <w:tcW w:w="1193" w:type="dxa"/>
          </w:tcPr>
          <w:p w:rsidR="00380B04" w:rsidRDefault="000F1874">
            <w:pPr>
              <w:pStyle w:val="TableParagraph"/>
              <w:ind w:left="50"/>
            </w:pPr>
            <w:r>
              <w:t>+</w:t>
            </w:r>
          </w:p>
        </w:tc>
      </w:tr>
      <w:tr w:rsidR="00380B04">
        <w:trPr>
          <w:trHeight w:val="863"/>
        </w:trPr>
        <w:tc>
          <w:tcPr>
            <w:tcW w:w="1801" w:type="dxa"/>
          </w:tcPr>
          <w:p w:rsidR="00380B04" w:rsidRDefault="000F1874">
            <w:pPr>
              <w:pStyle w:val="TableParagraph"/>
              <w:spacing w:before="66" w:line="242" w:lineRule="auto"/>
              <w:ind w:right="424"/>
              <w:jc w:val="left"/>
              <w:rPr>
                <w:sz w:val="20"/>
              </w:rPr>
            </w:pPr>
            <w:r>
              <w:rPr>
                <w:sz w:val="20"/>
              </w:rPr>
              <w:t>Защита от перегрузки по току</w:t>
            </w:r>
          </w:p>
        </w:tc>
        <w:tc>
          <w:tcPr>
            <w:tcW w:w="750" w:type="dxa"/>
          </w:tcPr>
          <w:p w:rsidR="00380B04" w:rsidRDefault="000F1874">
            <w:pPr>
              <w:pStyle w:val="TableParagraph"/>
              <w:ind w:left="60"/>
            </w:pPr>
            <w:r>
              <w:t>+</w:t>
            </w:r>
          </w:p>
        </w:tc>
        <w:tc>
          <w:tcPr>
            <w:tcW w:w="875" w:type="dxa"/>
          </w:tcPr>
          <w:p w:rsidR="00380B04" w:rsidRDefault="000F1874">
            <w:pPr>
              <w:pStyle w:val="TableParagraph"/>
              <w:ind w:left="57"/>
            </w:pPr>
            <w:r>
              <w:t>+</w:t>
            </w:r>
          </w:p>
        </w:tc>
        <w:tc>
          <w:tcPr>
            <w:tcW w:w="1288" w:type="dxa"/>
          </w:tcPr>
          <w:p w:rsidR="00380B04" w:rsidRDefault="000F1874">
            <w:pPr>
              <w:pStyle w:val="TableParagraph"/>
              <w:ind w:left="46"/>
            </w:pPr>
            <w:r>
              <w:t>+</w:t>
            </w:r>
          </w:p>
        </w:tc>
        <w:tc>
          <w:tcPr>
            <w:tcW w:w="736" w:type="dxa"/>
          </w:tcPr>
          <w:p w:rsidR="00380B04" w:rsidRDefault="000F1874">
            <w:pPr>
              <w:pStyle w:val="TableParagraph"/>
              <w:ind w:left="58"/>
            </w:pPr>
            <w:r>
              <w:t>+</w:t>
            </w:r>
          </w:p>
        </w:tc>
        <w:tc>
          <w:tcPr>
            <w:tcW w:w="1024" w:type="dxa"/>
          </w:tcPr>
          <w:p w:rsidR="00380B04" w:rsidRDefault="000F1874">
            <w:pPr>
              <w:pStyle w:val="TableParagraph"/>
              <w:ind w:left="55"/>
            </w:pPr>
            <w:r>
              <w:t>+</w:t>
            </w:r>
          </w:p>
        </w:tc>
        <w:tc>
          <w:tcPr>
            <w:tcW w:w="1375" w:type="dxa"/>
          </w:tcPr>
          <w:p w:rsidR="00380B04" w:rsidRDefault="000F1874">
            <w:pPr>
              <w:pStyle w:val="TableParagraph"/>
              <w:ind w:left="38"/>
            </w:pPr>
            <w:r>
              <w:t>+</w:t>
            </w:r>
          </w:p>
        </w:tc>
        <w:tc>
          <w:tcPr>
            <w:tcW w:w="1135" w:type="dxa"/>
          </w:tcPr>
          <w:p w:rsidR="00380B04" w:rsidRDefault="000F1874">
            <w:pPr>
              <w:pStyle w:val="TableParagraph"/>
              <w:ind w:left="44"/>
            </w:pPr>
            <w:r>
              <w:t>+</w:t>
            </w:r>
          </w:p>
        </w:tc>
        <w:tc>
          <w:tcPr>
            <w:tcW w:w="1193" w:type="dxa"/>
          </w:tcPr>
          <w:p w:rsidR="00380B04" w:rsidRDefault="000F1874">
            <w:pPr>
              <w:pStyle w:val="TableParagraph"/>
              <w:ind w:left="50"/>
            </w:pPr>
            <w:r>
              <w:t>+</w:t>
            </w:r>
          </w:p>
        </w:tc>
      </w:tr>
      <w:tr w:rsidR="00380B04">
        <w:trPr>
          <w:trHeight w:val="864"/>
        </w:trPr>
        <w:tc>
          <w:tcPr>
            <w:tcW w:w="1801" w:type="dxa"/>
          </w:tcPr>
          <w:p w:rsidR="00380B04" w:rsidRDefault="000F1874">
            <w:pPr>
              <w:pStyle w:val="TableParagraph"/>
              <w:spacing w:before="47"/>
              <w:ind w:right="417"/>
              <w:jc w:val="left"/>
              <w:rPr>
                <w:sz w:val="20"/>
              </w:rPr>
            </w:pPr>
            <w:r>
              <w:rPr>
                <w:sz w:val="20"/>
              </w:rPr>
              <w:t>Защита от недогрузки по току</w:t>
            </w:r>
          </w:p>
        </w:tc>
        <w:tc>
          <w:tcPr>
            <w:tcW w:w="750" w:type="dxa"/>
          </w:tcPr>
          <w:p w:rsidR="00380B04" w:rsidRDefault="000F1874">
            <w:pPr>
              <w:pStyle w:val="TableParagraph"/>
              <w:ind w:left="60"/>
            </w:pPr>
            <w:r>
              <w:t>+</w:t>
            </w:r>
          </w:p>
        </w:tc>
        <w:tc>
          <w:tcPr>
            <w:tcW w:w="875" w:type="dxa"/>
          </w:tcPr>
          <w:p w:rsidR="00380B04" w:rsidRDefault="000F1874">
            <w:pPr>
              <w:pStyle w:val="TableParagraph"/>
              <w:ind w:left="57"/>
            </w:pPr>
            <w:r>
              <w:t>+</w:t>
            </w:r>
          </w:p>
        </w:tc>
        <w:tc>
          <w:tcPr>
            <w:tcW w:w="1288" w:type="dxa"/>
          </w:tcPr>
          <w:p w:rsidR="00380B04" w:rsidRDefault="000F1874">
            <w:pPr>
              <w:pStyle w:val="TableParagraph"/>
              <w:ind w:left="46"/>
            </w:pPr>
            <w:r>
              <w:t>+</w:t>
            </w:r>
          </w:p>
        </w:tc>
        <w:tc>
          <w:tcPr>
            <w:tcW w:w="736" w:type="dxa"/>
          </w:tcPr>
          <w:p w:rsidR="00380B04" w:rsidRDefault="000F1874">
            <w:pPr>
              <w:pStyle w:val="TableParagraph"/>
              <w:ind w:left="58"/>
            </w:pPr>
            <w:r>
              <w:t>+</w:t>
            </w:r>
          </w:p>
        </w:tc>
        <w:tc>
          <w:tcPr>
            <w:tcW w:w="1024" w:type="dxa"/>
          </w:tcPr>
          <w:p w:rsidR="00380B04" w:rsidRDefault="000F1874">
            <w:pPr>
              <w:pStyle w:val="TableParagraph"/>
              <w:ind w:left="55"/>
            </w:pPr>
            <w:r>
              <w:t>+</w:t>
            </w:r>
          </w:p>
        </w:tc>
        <w:tc>
          <w:tcPr>
            <w:tcW w:w="1375" w:type="dxa"/>
          </w:tcPr>
          <w:p w:rsidR="00380B04" w:rsidRDefault="000F1874">
            <w:pPr>
              <w:pStyle w:val="TableParagraph"/>
              <w:ind w:left="38"/>
            </w:pPr>
            <w:r>
              <w:t>+</w:t>
            </w:r>
          </w:p>
        </w:tc>
        <w:tc>
          <w:tcPr>
            <w:tcW w:w="1135" w:type="dxa"/>
          </w:tcPr>
          <w:p w:rsidR="00380B04" w:rsidRDefault="000F1874">
            <w:pPr>
              <w:pStyle w:val="TableParagraph"/>
              <w:ind w:left="44"/>
            </w:pPr>
            <w:r>
              <w:t>+</w:t>
            </w:r>
          </w:p>
        </w:tc>
        <w:tc>
          <w:tcPr>
            <w:tcW w:w="1193" w:type="dxa"/>
          </w:tcPr>
          <w:p w:rsidR="00380B04" w:rsidRDefault="000F1874">
            <w:pPr>
              <w:pStyle w:val="TableParagraph"/>
              <w:ind w:left="50"/>
            </w:pPr>
            <w:r>
              <w:t>+</w:t>
            </w:r>
          </w:p>
        </w:tc>
      </w:tr>
      <w:tr w:rsidR="00380B04">
        <w:trPr>
          <w:trHeight w:val="1118"/>
        </w:trPr>
        <w:tc>
          <w:tcPr>
            <w:tcW w:w="1801" w:type="dxa"/>
          </w:tcPr>
          <w:p w:rsidR="00380B04" w:rsidRDefault="000F1874">
            <w:pPr>
              <w:pStyle w:val="TableParagraph"/>
              <w:spacing w:before="62" w:line="242" w:lineRule="auto"/>
              <w:ind w:right="534"/>
              <w:jc w:val="left"/>
              <w:rPr>
                <w:sz w:val="20"/>
              </w:rPr>
            </w:pPr>
            <w:r>
              <w:rPr>
                <w:sz w:val="20"/>
              </w:rPr>
              <w:t>Защита от превышения дисбаланса токов</w:t>
            </w:r>
          </w:p>
        </w:tc>
        <w:tc>
          <w:tcPr>
            <w:tcW w:w="750" w:type="dxa"/>
          </w:tcPr>
          <w:p w:rsidR="00380B04" w:rsidRDefault="000F1874">
            <w:pPr>
              <w:pStyle w:val="TableParagraph"/>
              <w:ind w:left="60"/>
            </w:pPr>
            <w:r>
              <w:t>+</w:t>
            </w:r>
          </w:p>
        </w:tc>
        <w:tc>
          <w:tcPr>
            <w:tcW w:w="875" w:type="dxa"/>
          </w:tcPr>
          <w:p w:rsidR="00380B04" w:rsidRDefault="000F1874">
            <w:pPr>
              <w:pStyle w:val="TableParagraph"/>
              <w:ind w:left="57"/>
            </w:pPr>
            <w:r>
              <w:t>+</w:t>
            </w:r>
          </w:p>
        </w:tc>
        <w:tc>
          <w:tcPr>
            <w:tcW w:w="1288" w:type="dxa"/>
          </w:tcPr>
          <w:p w:rsidR="00380B04" w:rsidRDefault="000F1874">
            <w:pPr>
              <w:pStyle w:val="TableParagraph"/>
              <w:ind w:left="46"/>
            </w:pPr>
            <w:r>
              <w:t>+</w:t>
            </w:r>
          </w:p>
        </w:tc>
        <w:tc>
          <w:tcPr>
            <w:tcW w:w="736" w:type="dxa"/>
          </w:tcPr>
          <w:p w:rsidR="00380B04" w:rsidRDefault="000F1874">
            <w:pPr>
              <w:pStyle w:val="TableParagraph"/>
              <w:ind w:left="58"/>
            </w:pPr>
            <w:r>
              <w:t>+</w:t>
            </w:r>
          </w:p>
        </w:tc>
        <w:tc>
          <w:tcPr>
            <w:tcW w:w="1024" w:type="dxa"/>
          </w:tcPr>
          <w:p w:rsidR="00380B04" w:rsidRDefault="000F1874">
            <w:pPr>
              <w:pStyle w:val="TableParagraph"/>
              <w:ind w:left="55"/>
            </w:pPr>
            <w:r>
              <w:t>+</w:t>
            </w:r>
          </w:p>
        </w:tc>
        <w:tc>
          <w:tcPr>
            <w:tcW w:w="1375" w:type="dxa"/>
          </w:tcPr>
          <w:p w:rsidR="00380B04" w:rsidRDefault="000F1874">
            <w:pPr>
              <w:pStyle w:val="TableParagraph"/>
              <w:ind w:left="38"/>
            </w:pPr>
            <w:r>
              <w:t>+</w:t>
            </w:r>
          </w:p>
        </w:tc>
        <w:tc>
          <w:tcPr>
            <w:tcW w:w="1135" w:type="dxa"/>
          </w:tcPr>
          <w:p w:rsidR="00380B04" w:rsidRDefault="000F1874">
            <w:pPr>
              <w:pStyle w:val="TableParagraph"/>
              <w:ind w:left="44"/>
            </w:pPr>
            <w:r>
              <w:t>+</w:t>
            </w:r>
          </w:p>
        </w:tc>
        <w:tc>
          <w:tcPr>
            <w:tcW w:w="1193" w:type="dxa"/>
          </w:tcPr>
          <w:p w:rsidR="00380B04" w:rsidRDefault="000F1874">
            <w:pPr>
              <w:pStyle w:val="TableParagraph"/>
              <w:ind w:left="50"/>
            </w:pPr>
            <w:r>
              <w:t>+</w:t>
            </w:r>
          </w:p>
        </w:tc>
      </w:tr>
      <w:tr w:rsidR="00380B04">
        <w:trPr>
          <w:trHeight w:val="1114"/>
        </w:trPr>
        <w:tc>
          <w:tcPr>
            <w:tcW w:w="1801" w:type="dxa"/>
          </w:tcPr>
          <w:p w:rsidR="00380B04" w:rsidRDefault="000F1874">
            <w:pPr>
              <w:pStyle w:val="TableParagraph"/>
              <w:tabs>
                <w:tab w:val="left" w:pos="1009"/>
              </w:tabs>
              <w:spacing w:before="50" w:line="237" w:lineRule="auto"/>
              <w:ind w:right="580"/>
              <w:jc w:val="left"/>
              <w:rPr>
                <w:sz w:val="20"/>
              </w:rPr>
            </w:pPr>
            <w:r>
              <w:rPr>
                <w:sz w:val="20"/>
              </w:rPr>
              <w:t>Защита</w:t>
            </w:r>
            <w:r>
              <w:rPr>
                <w:sz w:val="20"/>
              </w:rPr>
              <w:tab/>
            </w:r>
            <w:r>
              <w:rPr>
                <w:spacing w:val="-9"/>
                <w:sz w:val="20"/>
              </w:rPr>
              <w:t xml:space="preserve">от </w:t>
            </w:r>
            <w:r>
              <w:rPr>
                <w:sz w:val="20"/>
              </w:rPr>
              <w:t xml:space="preserve">замыканий обмоток </w:t>
            </w:r>
            <w:r>
              <w:rPr>
                <w:spacing w:val="-9"/>
                <w:sz w:val="20"/>
              </w:rPr>
              <w:t xml:space="preserve">на </w:t>
            </w:r>
            <w:r>
              <w:rPr>
                <w:sz w:val="20"/>
              </w:rPr>
              <w:t>землю</w:t>
            </w:r>
          </w:p>
        </w:tc>
        <w:tc>
          <w:tcPr>
            <w:tcW w:w="750" w:type="dxa"/>
          </w:tcPr>
          <w:p w:rsidR="00380B04" w:rsidRDefault="000F1874">
            <w:pPr>
              <w:pStyle w:val="TableParagraph"/>
              <w:ind w:left="62"/>
            </w:pPr>
            <w:r>
              <w:t>-</w:t>
            </w:r>
          </w:p>
        </w:tc>
        <w:tc>
          <w:tcPr>
            <w:tcW w:w="875" w:type="dxa"/>
          </w:tcPr>
          <w:p w:rsidR="00380B04" w:rsidRDefault="000F1874">
            <w:pPr>
              <w:pStyle w:val="TableParagraph"/>
            </w:pPr>
            <w:r>
              <w:t>-</w:t>
            </w:r>
          </w:p>
        </w:tc>
        <w:tc>
          <w:tcPr>
            <w:tcW w:w="1288" w:type="dxa"/>
          </w:tcPr>
          <w:p w:rsidR="00380B04" w:rsidRDefault="000F1874">
            <w:pPr>
              <w:pStyle w:val="TableParagraph"/>
              <w:ind w:left="48"/>
            </w:pPr>
            <w:r>
              <w:t>-</w:t>
            </w:r>
          </w:p>
        </w:tc>
        <w:tc>
          <w:tcPr>
            <w:tcW w:w="736" w:type="dxa"/>
          </w:tcPr>
          <w:p w:rsidR="00380B04" w:rsidRDefault="000F1874">
            <w:pPr>
              <w:pStyle w:val="TableParagraph"/>
              <w:ind w:left="60"/>
            </w:pPr>
            <w:r>
              <w:t>-</w:t>
            </w:r>
          </w:p>
        </w:tc>
        <w:tc>
          <w:tcPr>
            <w:tcW w:w="1024" w:type="dxa"/>
          </w:tcPr>
          <w:p w:rsidR="00380B04" w:rsidRDefault="000F1874">
            <w:pPr>
              <w:pStyle w:val="TableParagraph"/>
              <w:ind w:left="58"/>
            </w:pPr>
            <w:r>
              <w:t>-</w:t>
            </w:r>
          </w:p>
        </w:tc>
        <w:tc>
          <w:tcPr>
            <w:tcW w:w="1375" w:type="dxa"/>
          </w:tcPr>
          <w:p w:rsidR="00380B04" w:rsidRDefault="000F1874">
            <w:pPr>
              <w:pStyle w:val="TableParagraph"/>
              <w:ind w:left="38"/>
            </w:pPr>
            <w:r>
              <w:t>+</w:t>
            </w:r>
          </w:p>
        </w:tc>
        <w:tc>
          <w:tcPr>
            <w:tcW w:w="1135" w:type="dxa"/>
          </w:tcPr>
          <w:p w:rsidR="00380B04" w:rsidRDefault="000F1874">
            <w:pPr>
              <w:pStyle w:val="TableParagraph"/>
              <w:ind w:left="47"/>
            </w:pPr>
            <w:r>
              <w:t>-</w:t>
            </w:r>
          </w:p>
        </w:tc>
        <w:tc>
          <w:tcPr>
            <w:tcW w:w="1193" w:type="dxa"/>
          </w:tcPr>
          <w:p w:rsidR="00380B04" w:rsidRDefault="000F1874">
            <w:pPr>
              <w:pStyle w:val="TableParagraph"/>
              <w:ind w:left="53"/>
            </w:pPr>
            <w:r>
              <w:t>-</w:t>
            </w:r>
          </w:p>
        </w:tc>
      </w:tr>
      <w:tr w:rsidR="00380B04">
        <w:trPr>
          <w:trHeight w:val="864"/>
        </w:trPr>
        <w:tc>
          <w:tcPr>
            <w:tcW w:w="1801" w:type="dxa"/>
          </w:tcPr>
          <w:p w:rsidR="00380B04" w:rsidRDefault="000F1874">
            <w:pPr>
              <w:pStyle w:val="TableParagraph"/>
              <w:spacing w:before="47"/>
              <w:ind w:right="397"/>
              <w:jc w:val="left"/>
              <w:rPr>
                <w:sz w:val="20"/>
              </w:rPr>
            </w:pPr>
            <w:r>
              <w:rPr>
                <w:sz w:val="20"/>
              </w:rPr>
              <w:t>Предпусковой контроль изоляции</w:t>
            </w:r>
          </w:p>
        </w:tc>
        <w:tc>
          <w:tcPr>
            <w:tcW w:w="750" w:type="dxa"/>
          </w:tcPr>
          <w:p w:rsidR="00380B04" w:rsidRDefault="000F1874">
            <w:pPr>
              <w:pStyle w:val="TableParagraph"/>
              <w:ind w:left="94" w:right="26"/>
            </w:pPr>
            <w:r>
              <w:t>+)</w:t>
            </w:r>
          </w:p>
        </w:tc>
        <w:tc>
          <w:tcPr>
            <w:tcW w:w="875" w:type="dxa"/>
          </w:tcPr>
          <w:p w:rsidR="00380B04" w:rsidRDefault="000F1874">
            <w:pPr>
              <w:pStyle w:val="TableParagraph"/>
              <w:ind w:left="57"/>
            </w:pPr>
            <w:r>
              <w:t>+</w:t>
            </w:r>
          </w:p>
        </w:tc>
        <w:tc>
          <w:tcPr>
            <w:tcW w:w="1288" w:type="dxa"/>
          </w:tcPr>
          <w:p w:rsidR="00380B04" w:rsidRDefault="000F1874">
            <w:pPr>
              <w:pStyle w:val="TableParagraph"/>
              <w:ind w:left="46"/>
            </w:pPr>
            <w:r>
              <w:t>+</w:t>
            </w:r>
          </w:p>
        </w:tc>
        <w:tc>
          <w:tcPr>
            <w:tcW w:w="736" w:type="dxa"/>
          </w:tcPr>
          <w:p w:rsidR="00380B04" w:rsidRDefault="000F1874">
            <w:pPr>
              <w:pStyle w:val="TableParagraph"/>
              <w:ind w:left="120" w:right="64"/>
            </w:pPr>
            <w:r>
              <w:t>+)</w:t>
            </w:r>
          </w:p>
        </w:tc>
        <w:tc>
          <w:tcPr>
            <w:tcW w:w="1024" w:type="dxa"/>
          </w:tcPr>
          <w:p w:rsidR="00380B04" w:rsidRDefault="000F1874">
            <w:pPr>
              <w:pStyle w:val="TableParagraph"/>
              <w:ind w:left="55"/>
            </w:pPr>
            <w:r>
              <w:t>+</w:t>
            </w:r>
          </w:p>
        </w:tc>
        <w:tc>
          <w:tcPr>
            <w:tcW w:w="1375" w:type="dxa"/>
          </w:tcPr>
          <w:p w:rsidR="00380B04" w:rsidRDefault="000F1874">
            <w:pPr>
              <w:pStyle w:val="TableParagraph"/>
              <w:ind w:left="38"/>
            </w:pPr>
            <w:r>
              <w:t>+</w:t>
            </w:r>
          </w:p>
        </w:tc>
        <w:tc>
          <w:tcPr>
            <w:tcW w:w="1135" w:type="dxa"/>
          </w:tcPr>
          <w:p w:rsidR="00380B04" w:rsidRDefault="000F1874">
            <w:pPr>
              <w:pStyle w:val="TableParagraph"/>
              <w:ind w:left="81" w:right="29"/>
            </w:pPr>
            <w:r>
              <w:t>+)</w:t>
            </w:r>
          </w:p>
        </w:tc>
        <w:tc>
          <w:tcPr>
            <w:tcW w:w="1193" w:type="dxa"/>
          </w:tcPr>
          <w:p w:rsidR="00380B04" w:rsidRDefault="000F1874">
            <w:pPr>
              <w:pStyle w:val="TableParagraph"/>
              <w:ind w:left="50"/>
            </w:pPr>
            <w:r>
              <w:t>+</w:t>
            </w:r>
          </w:p>
        </w:tc>
      </w:tr>
      <w:tr w:rsidR="00380B04">
        <w:trPr>
          <w:trHeight w:val="1449"/>
        </w:trPr>
        <w:tc>
          <w:tcPr>
            <w:tcW w:w="1801" w:type="dxa"/>
          </w:tcPr>
          <w:p w:rsidR="00380B04" w:rsidRDefault="000F1874">
            <w:pPr>
              <w:pStyle w:val="TableParagraph"/>
              <w:spacing w:before="47"/>
              <w:ind w:right="350"/>
              <w:jc w:val="left"/>
              <w:rPr>
                <w:sz w:val="20"/>
              </w:rPr>
            </w:pPr>
            <w:r>
              <w:rPr>
                <w:sz w:val="20"/>
              </w:rPr>
              <w:t>Интерфейс связи с ПК, возможность подключения к информационным сетям</w:t>
            </w:r>
          </w:p>
        </w:tc>
        <w:tc>
          <w:tcPr>
            <w:tcW w:w="750" w:type="dxa"/>
          </w:tcPr>
          <w:p w:rsidR="00380B04" w:rsidRDefault="000F1874">
            <w:pPr>
              <w:pStyle w:val="TableParagraph"/>
              <w:ind w:left="94" w:right="26"/>
            </w:pPr>
            <w:r>
              <w:t>+)</w:t>
            </w:r>
          </w:p>
        </w:tc>
        <w:tc>
          <w:tcPr>
            <w:tcW w:w="875" w:type="dxa"/>
          </w:tcPr>
          <w:p w:rsidR="00380B04" w:rsidRDefault="000F1874">
            <w:pPr>
              <w:pStyle w:val="TableParagraph"/>
              <w:ind w:left="57"/>
            </w:pPr>
            <w:r>
              <w:t>+</w:t>
            </w:r>
          </w:p>
        </w:tc>
        <w:tc>
          <w:tcPr>
            <w:tcW w:w="1288" w:type="dxa"/>
          </w:tcPr>
          <w:p w:rsidR="00380B04" w:rsidRDefault="000F1874">
            <w:pPr>
              <w:pStyle w:val="TableParagraph"/>
              <w:ind w:left="54"/>
            </w:pPr>
            <w:r>
              <w:t>+)</w:t>
            </w:r>
          </w:p>
        </w:tc>
        <w:tc>
          <w:tcPr>
            <w:tcW w:w="736" w:type="dxa"/>
          </w:tcPr>
          <w:p w:rsidR="00380B04" w:rsidRDefault="000F1874">
            <w:pPr>
              <w:pStyle w:val="TableParagraph"/>
              <w:ind w:left="120" w:right="64"/>
            </w:pPr>
            <w:r>
              <w:t>+)</w:t>
            </w:r>
          </w:p>
        </w:tc>
        <w:tc>
          <w:tcPr>
            <w:tcW w:w="1024" w:type="dxa"/>
          </w:tcPr>
          <w:p w:rsidR="00380B04" w:rsidRDefault="000F1874">
            <w:pPr>
              <w:pStyle w:val="TableParagraph"/>
              <w:ind w:left="55"/>
            </w:pPr>
            <w:r>
              <w:t>+</w:t>
            </w:r>
          </w:p>
        </w:tc>
        <w:tc>
          <w:tcPr>
            <w:tcW w:w="1375" w:type="dxa"/>
          </w:tcPr>
          <w:p w:rsidR="00380B04" w:rsidRDefault="000F1874">
            <w:pPr>
              <w:pStyle w:val="TableParagraph"/>
              <w:ind w:left="136" w:right="90"/>
            </w:pPr>
            <w:r>
              <w:t>+)</w:t>
            </w:r>
          </w:p>
        </w:tc>
        <w:tc>
          <w:tcPr>
            <w:tcW w:w="1135" w:type="dxa"/>
          </w:tcPr>
          <w:p w:rsidR="00380B04" w:rsidRDefault="000F1874">
            <w:pPr>
              <w:pStyle w:val="TableParagraph"/>
              <w:ind w:left="81" w:right="29"/>
            </w:pPr>
            <w:r>
              <w:t>+)</w:t>
            </w:r>
          </w:p>
        </w:tc>
        <w:tc>
          <w:tcPr>
            <w:tcW w:w="1193" w:type="dxa"/>
          </w:tcPr>
          <w:p w:rsidR="00380B04" w:rsidRDefault="000F1874">
            <w:pPr>
              <w:pStyle w:val="TableParagraph"/>
              <w:ind w:left="50"/>
            </w:pPr>
            <w:r>
              <w:t>+</w:t>
            </w:r>
          </w:p>
        </w:tc>
      </w:tr>
      <w:tr w:rsidR="00380B04">
        <w:trPr>
          <w:trHeight w:val="1271"/>
        </w:trPr>
        <w:tc>
          <w:tcPr>
            <w:tcW w:w="1801" w:type="dxa"/>
          </w:tcPr>
          <w:p w:rsidR="00380B04" w:rsidRDefault="000F1874">
            <w:pPr>
              <w:pStyle w:val="TableParagraph"/>
              <w:spacing w:before="47"/>
              <w:ind w:right="411"/>
              <w:jc w:val="left"/>
              <w:rPr>
                <w:sz w:val="20"/>
              </w:rPr>
            </w:pPr>
            <w:r>
              <w:rPr>
                <w:sz w:val="20"/>
              </w:rPr>
              <w:t>Возможность отсоединения датчиков (разъемное соединение)</w:t>
            </w:r>
          </w:p>
        </w:tc>
        <w:tc>
          <w:tcPr>
            <w:tcW w:w="750" w:type="dxa"/>
          </w:tcPr>
          <w:p w:rsidR="00380B04" w:rsidRDefault="000F1874">
            <w:pPr>
              <w:pStyle w:val="TableParagraph"/>
              <w:ind w:left="63"/>
            </w:pPr>
            <w:r>
              <w:t>_</w:t>
            </w:r>
          </w:p>
        </w:tc>
        <w:tc>
          <w:tcPr>
            <w:tcW w:w="875" w:type="dxa"/>
          </w:tcPr>
          <w:p w:rsidR="00380B04" w:rsidRDefault="000F1874">
            <w:pPr>
              <w:pStyle w:val="TableParagraph"/>
              <w:ind w:left="61"/>
            </w:pPr>
            <w:r>
              <w:t>_</w:t>
            </w:r>
          </w:p>
        </w:tc>
        <w:tc>
          <w:tcPr>
            <w:tcW w:w="1288" w:type="dxa"/>
          </w:tcPr>
          <w:p w:rsidR="00380B04" w:rsidRDefault="000F1874">
            <w:pPr>
              <w:pStyle w:val="TableParagraph"/>
              <w:ind w:left="46"/>
            </w:pPr>
            <w:r>
              <w:t>+</w:t>
            </w:r>
          </w:p>
        </w:tc>
        <w:tc>
          <w:tcPr>
            <w:tcW w:w="736" w:type="dxa"/>
          </w:tcPr>
          <w:p w:rsidR="00380B04" w:rsidRDefault="000F1874">
            <w:pPr>
              <w:pStyle w:val="TableParagraph"/>
              <w:ind w:left="60"/>
            </w:pPr>
            <w:r>
              <w:t>-</w:t>
            </w:r>
          </w:p>
        </w:tc>
        <w:tc>
          <w:tcPr>
            <w:tcW w:w="1024" w:type="dxa"/>
          </w:tcPr>
          <w:p w:rsidR="00380B04" w:rsidRDefault="000F1874">
            <w:pPr>
              <w:pStyle w:val="TableParagraph"/>
              <w:ind w:left="58"/>
            </w:pPr>
            <w:r>
              <w:t>-</w:t>
            </w:r>
          </w:p>
        </w:tc>
        <w:tc>
          <w:tcPr>
            <w:tcW w:w="1375" w:type="dxa"/>
          </w:tcPr>
          <w:p w:rsidR="00380B04" w:rsidRDefault="000F1874">
            <w:pPr>
              <w:pStyle w:val="TableParagraph"/>
              <w:ind w:left="38"/>
            </w:pPr>
            <w:r>
              <w:t>+</w:t>
            </w:r>
          </w:p>
        </w:tc>
        <w:tc>
          <w:tcPr>
            <w:tcW w:w="1135" w:type="dxa"/>
          </w:tcPr>
          <w:p w:rsidR="00380B04" w:rsidRDefault="000F1874">
            <w:pPr>
              <w:pStyle w:val="TableParagraph"/>
              <w:ind w:left="47"/>
            </w:pPr>
            <w:r>
              <w:t>-</w:t>
            </w:r>
          </w:p>
        </w:tc>
        <w:tc>
          <w:tcPr>
            <w:tcW w:w="1193" w:type="dxa"/>
          </w:tcPr>
          <w:p w:rsidR="00380B04" w:rsidRDefault="000F1874">
            <w:pPr>
              <w:pStyle w:val="TableParagraph"/>
              <w:ind w:left="53"/>
            </w:pPr>
            <w:r>
              <w:t>-</w:t>
            </w:r>
          </w:p>
        </w:tc>
      </w:tr>
      <w:tr w:rsidR="00380B04">
        <w:trPr>
          <w:trHeight w:val="1118"/>
        </w:trPr>
        <w:tc>
          <w:tcPr>
            <w:tcW w:w="1801" w:type="dxa"/>
          </w:tcPr>
          <w:p w:rsidR="00380B04" w:rsidRDefault="000F1874">
            <w:pPr>
              <w:pStyle w:val="TableParagraph"/>
              <w:spacing w:before="47"/>
              <w:ind w:right="729"/>
              <w:jc w:val="left"/>
              <w:rPr>
                <w:sz w:val="20"/>
              </w:rPr>
            </w:pPr>
            <w:r>
              <w:rPr>
                <w:sz w:val="20"/>
              </w:rPr>
              <w:t>Наличие индикации</w:t>
            </w:r>
          </w:p>
          <w:p w:rsidR="00380B04" w:rsidRDefault="000F1874">
            <w:pPr>
              <w:pStyle w:val="TableParagraph"/>
              <w:spacing w:before="2"/>
              <w:ind w:right="196"/>
              <w:jc w:val="left"/>
              <w:rPr>
                <w:sz w:val="20"/>
              </w:rPr>
            </w:pPr>
            <w:r>
              <w:rPr>
                <w:sz w:val="20"/>
              </w:rPr>
              <w:t>причины аварии на панели реле</w:t>
            </w:r>
          </w:p>
        </w:tc>
        <w:tc>
          <w:tcPr>
            <w:tcW w:w="750" w:type="dxa"/>
          </w:tcPr>
          <w:p w:rsidR="00380B04" w:rsidRDefault="000F1874">
            <w:pPr>
              <w:pStyle w:val="TableParagraph"/>
              <w:ind w:left="60"/>
            </w:pPr>
            <w:r>
              <w:t>+</w:t>
            </w:r>
          </w:p>
        </w:tc>
        <w:tc>
          <w:tcPr>
            <w:tcW w:w="875" w:type="dxa"/>
          </w:tcPr>
          <w:p w:rsidR="00380B04" w:rsidRDefault="000F1874">
            <w:pPr>
              <w:pStyle w:val="TableParagraph"/>
              <w:ind w:left="57"/>
            </w:pPr>
            <w:r>
              <w:t>+</w:t>
            </w:r>
          </w:p>
        </w:tc>
        <w:tc>
          <w:tcPr>
            <w:tcW w:w="1288" w:type="dxa"/>
          </w:tcPr>
          <w:p w:rsidR="00380B04" w:rsidRDefault="000F1874">
            <w:pPr>
              <w:pStyle w:val="TableParagraph"/>
              <w:ind w:left="46"/>
            </w:pPr>
            <w:r>
              <w:t>+</w:t>
            </w:r>
          </w:p>
        </w:tc>
        <w:tc>
          <w:tcPr>
            <w:tcW w:w="736" w:type="dxa"/>
          </w:tcPr>
          <w:p w:rsidR="00380B04" w:rsidRDefault="000F1874">
            <w:pPr>
              <w:pStyle w:val="TableParagraph"/>
              <w:ind w:left="58"/>
            </w:pPr>
            <w:r>
              <w:t>+</w:t>
            </w:r>
          </w:p>
        </w:tc>
        <w:tc>
          <w:tcPr>
            <w:tcW w:w="1024" w:type="dxa"/>
          </w:tcPr>
          <w:p w:rsidR="00380B04" w:rsidRDefault="000F1874">
            <w:pPr>
              <w:pStyle w:val="TableParagraph"/>
              <w:ind w:left="55"/>
            </w:pPr>
            <w:r>
              <w:t>+</w:t>
            </w:r>
          </w:p>
        </w:tc>
        <w:tc>
          <w:tcPr>
            <w:tcW w:w="1375" w:type="dxa"/>
          </w:tcPr>
          <w:p w:rsidR="00380B04" w:rsidRDefault="000F1874">
            <w:pPr>
              <w:pStyle w:val="TableParagraph"/>
              <w:ind w:left="38"/>
            </w:pPr>
            <w:r>
              <w:t>+</w:t>
            </w:r>
          </w:p>
        </w:tc>
        <w:tc>
          <w:tcPr>
            <w:tcW w:w="1135" w:type="dxa"/>
          </w:tcPr>
          <w:p w:rsidR="00380B04" w:rsidRDefault="000F1874">
            <w:pPr>
              <w:pStyle w:val="TableParagraph"/>
              <w:ind w:left="44"/>
            </w:pPr>
            <w:r>
              <w:t>+</w:t>
            </w:r>
          </w:p>
        </w:tc>
        <w:tc>
          <w:tcPr>
            <w:tcW w:w="1193" w:type="dxa"/>
          </w:tcPr>
          <w:p w:rsidR="00380B04" w:rsidRDefault="000F1874">
            <w:pPr>
              <w:pStyle w:val="TableParagraph"/>
              <w:ind w:left="50"/>
            </w:pPr>
            <w:r>
              <w:t>+</w:t>
            </w:r>
          </w:p>
        </w:tc>
      </w:tr>
      <w:tr w:rsidR="00380B04">
        <w:trPr>
          <w:trHeight w:val="863"/>
        </w:trPr>
        <w:tc>
          <w:tcPr>
            <w:tcW w:w="1801" w:type="dxa"/>
          </w:tcPr>
          <w:p w:rsidR="00380B04" w:rsidRDefault="000F1874">
            <w:pPr>
              <w:pStyle w:val="TableParagraph"/>
              <w:spacing w:before="47"/>
              <w:ind w:right="625"/>
              <w:jc w:val="left"/>
              <w:rPr>
                <w:sz w:val="20"/>
              </w:rPr>
            </w:pPr>
            <w:r>
              <w:rPr>
                <w:sz w:val="20"/>
              </w:rPr>
              <w:t>Наличие дисплея и клавиатуры</w:t>
            </w:r>
          </w:p>
        </w:tc>
        <w:tc>
          <w:tcPr>
            <w:tcW w:w="750" w:type="dxa"/>
          </w:tcPr>
          <w:p w:rsidR="00380B04" w:rsidRDefault="000F1874">
            <w:pPr>
              <w:pStyle w:val="TableParagraph"/>
              <w:ind w:left="62"/>
            </w:pPr>
            <w:r>
              <w:t>-</w:t>
            </w:r>
          </w:p>
        </w:tc>
        <w:tc>
          <w:tcPr>
            <w:tcW w:w="875" w:type="dxa"/>
          </w:tcPr>
          <w:p w:rsidR="00380B04" w:rsidRDefault="000F1874">
            <w:pPr>
              <w:pStyle w:val="TableParagraph"/>
              <w:ind w:left="57"/>
            </w:pPr>
            <w:r>
              <w:t>+</w:t>
            </w:r>
          </w:p>
        </w:tc>
        <w:tc>
          <w:tcPr>
            <w:tcW w:w="1288" w:type="dxa"/>
          </w:tcPr>
          <w:p w:rsidR="00380B04" w:rsidRDefault="000F1874">
            <w:pPr>
              <w:pStyle w:val="TableParagraph"/>
              <w:ind w:left="48"/>
            </w:pPr>
            <w:r>
              <w:t>-</w:t>
            </w:r>
          </w:p>
        </w:tc>
        <w:tc>
          <w:tcPr>
            <w:tcW w:w="736" w:type="dxa"/>
          </w:tcPr>
          <w:p w:rsidR="00380B04" w:rsidRDefault="000F1874">
            <w:pPr>
              <w:pStyle w:val="TableParagraph"/>
              <w:ind w:left="60"/>
            </w:pPr>
            <w:r>
              <w:t>-</w:t>
            </w:r>
          </w:p>
        </w:tc>
        <w:tc>
          <w:tcPr>
            <w:tcW w:w="1024" w:type="dxa"/>
          </w:tcPr>
          <w:p w:rsidR="00380B04" w:rsidRDefault="000F1874">
            <w:pPr>
              <w:pStyle w:val="TableParagraph"/>
              <w:ind w:left="55"/>
            </w:pPr>
            <w:r>
              <w:t>+</w:t>
            </w:r>
          </w:p>
        </w:tc>
        <w:tc>
          <w:tcPr>
            <w:tcW w:w="1375" w:type="dxa"/>
          </w:tcPr>
          <w:p w:rsidR="00380B04" w:rsidRDefault="000F1874">
            <w:pPr>
              <w:pStyle w:val="TableParagraph"/>
              <w:ind w:left="41"/>
            </w:pPr>
            <w:r>
              <w:t>-</w:t>
            </w:r>
          </w:p>
        </w:tc>
        <w:tc>
          <w:tcPr>
            <w:tcW w:w="1135" w:type="dxa"/>
          </w:tcPr>
          <w:p w:rsidR="00380B04" w:rsidRDefault="000F1874">
            <w:pPr>
              <w:pStyle w:val="TableParagraph"/>
              <w:ind w:left="47"/>
            </w:pPr>
            <w:r>
              <w:t>-</w:t>
            </w:r>
          </w:p>
        </w:tc>
        <w:tc>
          <w:tcPr>
            <w:tcW w:w="1193" w:type="dxa"/>
          </w:tcPr>
          <w:p w:rsidR="00380B04" w:rsidRDefault="000F1874">
            <w:pPr>
              <w:pStyle w:val="TableParagraph"/>
              <w:ind w:left="50"/>
            </w:pPr>
            <w:r>
              <w:t>+</w:t>
            </w:r>
          </w:p>
        </w:tc>
      </w:tr>
      <w:tr w:rsidR="00380B04">
        <w:trPr>
          <w:trHeight w:val="864"/>
        </w:trPr>
        <w:tc>
          <w:tcPr>
            <w:tcW w:w="1801" w:type="dxa"/>
          </w:tcPr>
          <w:p w:rsidR="00380B04" w:rsidRDefault="000F1874">
            <w:pPr>
              <w:pStyle w:val="TableParagraph"/>
              <w:ind w:right="270"/>
              <w:jc w:val="left"/>
              <w:rPr>
                <w:sz w:val="20"/>
              </w:rPr>
            </w:pPr>
            <w:r>
              <w:rPr>
                <w:sz w:val="20"/>
              </w:rPr>
              <w:t>Сеть (диапазон напряжений питания, В)</w:t>
            </w:r>
          </w:p>
        </w:tc>
        <w:tc>
          <w:tcPr>
            <w:tcW w:w="750" w:type="dxa"/>
          </w:tcPr>
          <w:p w:rsidR="00380B04" w:rsidRDefault="000F1874">
            <w:pPr>
              <w:pStyle w:val="TableParagraph"/>
              <w:ind w:left="170" w:right="88" w:hanging="102"/>
              <w:jc w:val="left"/>
            </w:pPr>
            <w:r>
              <w:t>~180- 460</w:t>
            </w:r>
          </w:p>
        </w:tc>
        <w:tc>
          <w:tcPr>
            <w:tcW w:w="875" w:type="dxa"/>
          </w:tcPr>
          <w:p w:rsidR="00380B04" w:rsidRDefault="000F1874">
            <w:pPr>
              <w:pStyle w:val="TableParagraph"/>
              <w:ind w:left="173" w:right="214" w:hanging="106"/>
              <w:jc w:val="left"/>
            </w:pPr>
            <w:r>
              <w:t>~180- 460</w:t>
            </w:r>
          </w:p>
        </w:tc>
        <w:tc>
          <w:tcPr>
            <w:tcW w:w="1288" w:type="dxa"/>
          </w:tcPr>
          <w:p w:rsidR="00380B04" w:rsidRDefault="000F1874">
            <w:pPr>
              <w:pStyle w:val="TableParagraph"/>
              <w:ind w:left="54" w:right="5"/>
            </w:pPr>
            <w:r>
              <w:t>~180-460</w:t>
            </w:r>
          </w:p>
        </w:tc>
        <w:tc>
          <w:tcPr>
            <w:tcW w:w="736" w:type="dxa"/>
          </w:tcPr>
          <w:p w:rsidR="00380B04" w:rsidRDefault="000F1874">
            <w:pPr>
              <w:pStyle w:val="TableParagraph"/>
              <w:ind w:left="171" w:right="77" w:hanging="106"/>
              <w:jc w:val="left"/>
            </w:pPr>
            <w:r>
              <w:t>~180- 460</w:t>
            </w:r>
          </w:p>
        </w:tc>
        <w:tc>
          <w:tcPr>
            <w:tcW w:w="1024" w:type="dxa"/>
          </w:tcPr>
          <w:p w:rsidR="00380B04" w:rsidRDefault="000F1874">
            <w:pPr>
              <w:pStyle w:val="TableParagraph"/>
              <w:ind w:left="170" w:right="366" w:hanging="106"/>
              <w:jc w:val="left"/>
            </w:pPr>
            <w:r>
              <w:t>~180- 460</w:t>
            </w:r>
          </w:p>
        </w:tc>
        <w:tc>
          <w:tcPr>
            <w:tcW w:w="1375" w:type="dxa"/>
          </w:tcPr>
          <w:p w:rsidR="00380B04" w:rsidRDefault="000F1874">
            <w:pPr>
              <w:pStyle w:val="TableParagraph"/>
              <w:ind w:left="136" w:right="47"/>
            </w:pPr>
            <w:r>
              <w:t>~180-460</w:t>
            </w:r>
          </w:p>
        </w:tc>
        <w:tc>
          <w:tcPr>
            <w:tcW w:w="1135" w:type="dxa"/>
          </w:tcPr>
          <w:p w:rsidR="00380B04" w:rsidRDefault="000F1874">
            <w:pPr>
              <w:pStyle w:val="TableParagraph"/>
              <w:ind w:left="124" w:right="29"/>
            </w:pPr>
            <w:r>
              <w:t>~180-460</w:t>
            </w:r>
          </w:p>
        </w:tc>
        <w:tc>
          <w:tcPr>
            <w:tcW w:w="1193" w:type="dxa"/>
          </w:tcPr>
          <w:p w:rsidR="00380B04" w:rsidRDefault="000F1874">
            <w:pPr>
              <w:pStyle w:val="TableParagraph"/>
              <w:ind w:left="12"/>
              <w:jc w:val="left"/>
            </w:pPr>
            <w:r>
              <w:t>~180-460</w:t>
            </w:r>
          </w:p>
        </w:tc>
      </w:tr>
    </w:tbl>
    <w:p w:rsidR="00380B04" w:rsidRDefault="00380B04">
      <w:pPr>
        <w:pStyle w:val="a3"/>
        <w:spacing w:before="8"/>
        <w:ind w:left="0" w:firstLine="0"/>
        <w:jc w:val="left"/>
        <w:rPr>
          <w:b/>
          <w:sz w:val="6"/>
        </w:rPr>
      </w:pPr>
    </w:p>
    <w:p w:rsidR="00380B04" w:rsidRDefault="000F1874">
      <w:pPr>
        <w:spacing w:before="88" w:line="298" w:lineRule="exact"/>
        <w:ind w:left="657"/>
        <w:rPr>
          <w:rFonts w:ascii="Times New Roman" w:hAnsi="Times New Roman"/>
          <w:sz w:val="26"/>
        </w:rPr>
      </w:pPr>
      <w:r>
        <w:rPr>
          <w:rFonts w:ascii="Times New Roman" w:hAnsi="Times New Roman"/>
          <w:sz w:val="26"/>
        </w:rPr>
        <w:t>Обозначения:</w:t>
      </w:r>
    </w:p>
    <w:p w:rsidR="00380B04" w:rsidRDefault="000F1874">
      <w:pPr>
        <w:spacing w:line="298" w:lineRule="exact"/>
        <w:ind w:left="393"/>
        <w:rPr>
          <w:rFonts w:ascii="Times New Roman" w:hAnsi="Times New Roman"/>
          <w:sz w:val="26"/>
        </w:rPr>
      </w:pPr>
      <w:r>
        <w:rPr>
          <w:rFonts w:ascii="Times New Roman" w:hAnsi="Times New Roman"/>
          <w:b/>
          <w:sz w:val="26"/>
        </w:rPr>
        <w:t xml:space="preserve">+ </w:t>
      </w:r>
      <w:r>
        <w:rPr>
          <w:rFonts w:ascii="Times New Roman" w:hAnsi="Times New Roman"/>
          <w:sz w:val="26"/>
        </w:rPr>
        <w:t>- функция имеется;</w:t>
      </w:r>
    </w:p>
    <w:p w:rsidR="00380B04" w:rsidRDefault="000F1874">
      <w:pPr>
        <w:spacing w:before="4" w:line="298" w:lineRule="exact"/>
        <w:ind w:left="393"/>
        <w:rPr>
          <w:rFonts w:ascii="Times New Roman" w:hAnsi="Times New Roman"/>
          <w:sz w:val="26"/>
        </w:rPr>
      </w:pPr>
      <w:r>
        <w:rPr>
          <w:rFonts w:ascii="Times New Roman" w:hAnsi="Times New Roman"/>
          <w:b/>
          <w:sz w:val="26"/>
        </w:rPr>
        <w:t xml:space="preserve">- </w:t>
      </w:r>
      <w:r>
        <w:rPr>
          <w:rFonts w:ascii="Times New Roman" w:hAnsi="Times New Roman"/>
          <w:sz w:val="26"/>
        </w:rPr>
        <w:t>- функция отсутствует;</w:t>
      </w:r>
    </w:p>
    <w:p w:rsidR="00380B04" w:rsidRDefault="000F1874">
      <w:pPr>
        <w:spacing w:line="298" w:lineRule="exact"/>
        <w:ind w:left="393"/>
        <w:rPr>
          <w:rFonts w:ascii="Times New Roman" w:hAnsi="Times New Roman"/>
          <w:sz w:val="26"/>
        </w:rPr>
      </w:pPr>
      <w:r>
        <w:rPr>
          <w:rFonts w:ascii="Times New Roman" w:hAnsi="Times New Roman"/>
          <w:b/>
          <w:sz w:val="26"/>
        </w:rPr>
        <w:t xml:space="preserve">+) </w:t>
      </w:r>
      <w:r>
        <w:rPr>
          <w:rFonts w:ascii="Times New Roman" w:hAnsi="Times New Roman"/>
          <w:sz w:val="26"/>
        </w:rPr>
        <w:t>- функция обеспечивается подключением дополнительного модуля.</w:t>
      </w:r>
    </w:p>
    <w:p w:rsidR="00380B04" w:rsidRDefault="000F1874">
      <w:pPr>
        <w:tabs>
          <w:tab w:val="left" w:pos="1271"/>
          <w:tab w:val="left" w:pos="3008"/>
          <w:tab w:val="left" w:pos="4778"/>
          <w:tab w:val="left" w:pos="6687"/>
          <w:tab w:val="left" w:pos="7699"/>
          <w:tab w:val="left" w:pos="8174"/>
          <w:tab w:val="left" w:pos="9656"/>
        </w:tabs>
        <w:spacing w:line="242" w:lineRule="auto"/>
        <w:ind w:left="393" w:right="215" w:firstLine="264"/>
        <w:rPr>
          <w:rFonts w:ascii="Times New Roman" w:hAnsi="Times New Roman"/>
          <w:sz w:val="26"/>
        </w:rPr>
      </w:pPr>
      <w:r>
        <w:rPr>
          <w:rFonts w:ascii="Times New Roman" w:hAnsi="Times New Roman"/>
          <w:sz w:val="26"/>
        </w:rPr>
        <w:t>Все</w:t>
      </w:r>
      <w:r>
        <w:rPr>
          <w:rFonts w:ascii="Times New Roman" w:hAnsi="Times New Roman"/>
          <w:sz w:val="26"/>
        </w:rPr>
        <w:tab/>
        <w:t>модификации</w:t>
      </w:r>
      <w:r>
        <w:rPr>
          <w:rFonts w:ascii="Times New Roman" w:hAnsi="Times New Roman"/>
          <w:sz w:val="26"/>
        </w:rPr>
        <w:tab/>
        <w:t>обеспечивают</w:t>
      </w:r>
      <w:r>
        <w:rPr>
          <w:rFonts w:ascii="Times New Roman" w:hAnsi="Times New Roman"/>
          <w:sz w:val="26"/>
        </w:rPr>
        <w:tab/>
        <w:t>трехуровневую</w:t>
      </w:r>
      <w:r>
        <w:rPr>
          <w:rFonts w:ascii="Times New Roman" w:hAnsi="Times New Roman"/>
          <w:sz w:val="26"/>
        </w:rPr>
        <w:tab/>
        <w:t>защиту</w:t>
      </w:r>
      <w:r>
        <w:rPr>
          <w:rFonts w:ascii="Times New Roman" w:hAnsi="Times New Roman"/>
          <w:sz w:val="26"/>
        </w:rPr>
        <w:tab/>
        <w:t>по</w:t>
      </w:r>
      <w:r>
        <w:rPr>
          <w:rFonts w:ascii="Times New Roman" w:hAnsi="Times New Roman"/>
          <w:sz w:val="26"/>
        </w:rPr>
        <w:tab/>
        <w:t>перегрузке,</w:t>
      </w:r>
      <w:r>
        <w:rPr>
          <w:rFonts w:ascii="Times New Roman" w:hAnsi="Times New Roman"/>
          <w:sz w:val="26"/>
        </w:rPr>
        <w:tab/>
      </w:r>
      <w:r>
        <w:rPr>
          <w:rFonts w:ascii="Times New Roman" w:hAnsi="Times New Roman"/>
          <w:spacing w:val="-5"/>
          <w:sz w:val="26"/>
        </w:rPr>
        <w:t xml:space="preserve">включая </w:t>
      </w:r>
      <w:r>
        <w:rPr>
          <w:rFonts w:ascii="Times New Roman" w:hAnsi="Times New Roman"/>
          <w:sz w:val="26"/>
        </w:rPr>
        <w:t>токовую</w:t>
      </w:r>
      <w:r>
        <w:rPr>
          <w:rFonts w:ascii="Times New Roman" w:hAnsi="Times New Roman"/>
          <w:spacing w:val="-1"/>
          <w:sz w:val="26"/>
        </w:rPr>
        <w:t xml:space="preserve"> </w:t>
      </w:r>
      <w:r>
        <w:rPr>
          <w:rFonts w:ascii="Times New Roman" w:hAnsi="Times New Roman"/>
          <w:sz w:val="26"/>
        </w:rPr>
        <w:t>отсечку.</w:t>
      </w:r>
    </w:p>
    <w:p w:rsidR="00380B04" w:rsidRDefault="000F1874">
      <w:pPr>
        <w:ind w:left="393" w:firstLine="264"/>
        <w:rPr>
          <w:rFonts w:ascii="Times New Roman" w:hAnsi="Times New Roman"/>
          <w:sz w:val="26"/>
        </w:rPr>
      </w:pPr>
      <w:r>
        <w:rPr>
          <w:rFonts w:ascii="Times New Roman" w:hAnsi="Times New Roman"/>
          <w:sz w:val="26"/>
        </w:rPr>
        <w:t>Все модификации содержат встроенные часы/календарь энергонезависимую память событий.</w:t>
      </w:r>
    </w:p>
    <w:sectPr w:rsidR="00380B04">
      <w:pgSz w:w="11910" w:h="16840"/>
      <w:pgMar w:top="340" w:right="3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B150E"/>
    <w:multiLevelType w:val="hybridMultilevel"/>
    <w:tmpl w:val="B9CAEB06"/>
    <w:lvl w:ilvl="0" w:tplc="08C480EC">
      <w:start w:val="1"/>
      <w:numFmt w:val="decimal"/>
      <w:lvlText w:val="%1."/>
      <w:lvlJc w:val="left"/>
      <w:pPr>
        <w:ind w:left="393" w:hanging="399"/>
        <w:jc w:val="left"/>
      </w:pPr>
      <w:rPr>
        <w:rFonts w:ascii="Arial" w:eastAsia="Arial" w:hAnsi="Arial" w:cs="Arial" w:hint="default"/>
        <w:spacing w:val="-2"/>
        <w:w w:val="100"/>
        <w:sz w:val="20"/>
        <w:szCs w:val="20"/>
        <w:lang w:val="ru-RU" w:eastAsia="en-US" w:bidi="ar-SA"/>
      </w:rPr>
    </w:lvl>
    <w:lvl w:ilvl="1" w:tplc="577CAF6C">
      <w:numFmt w:val="bullet"/>
      <w:lvlText w:val="•"/>
      <w:lvlJc w:val="left"/>
      <w:pPr>
        <w:ind w:left="1440" w:hanging="399"/>
      </w:pPr>
      <w:rPr>
        <w:rFonts w:hint="default"/>
        <w:lang w:val="ru-RU" w:eastAsia="en-US" w:bidi="ar-SA"/>
      </w:rPr>
    </w:lvl>
    <w:lvl w:ilvl="2" w:tplc="5416614A">
      <w:numFmt w:val="bullet"/>
      <w:lvlText w:val="•"/>
      <w:lvlJc w:val="left"/>
      <w:pPr>
        <w:ind w:left="2480" w:hanging="399"/>
      </w:pPr>
      <w:rPr>
        <w:rFonts w:hint="default"/>
        <w:lang w:val="ru-RU" w:eastAsia="en-US" w:bidi="ar-SA"/>
      </w:rPr>
    </w:lvl>
    <w:lvl w:ilvl="3" w:tplc="CAFCB096">
      <w:numFmt w:val="bullet"/>
      <w:lvlText w:val="•"/>
      <w:lvlJc w:val="left"/>
      <w:pPr>
        <w:ind w:left="3521" w:hanging="399"/>
      </w:pPr>
      <w:rPr>
        <w:rFonts w:hint="default"/>
        <w:lang w:val="ru-RU" w:eastAsia="en-US" w:bidi="ar-SA"/>
      </w:rPr>
    </w:lvl>
    <w:lvl w:ilvl="4" w:tplc="1734694E">
      <w:numFmt w:val="bullet"/>
      <w:lvlText w:val="•"/>
      <w:lvlJc w:val="left"/>
      <w:pPr>
        <w:ind w:left="4561" w:hanging="399"/>
      </w:pPr>
      <w:rPr>
        <w:rFonts w:hint="default"/>
        <w:lang w:val="ru-RU" w:eastAsia="en-US" w:bidi="ar-SA"/>
      </w:rPr>
    </w:lvl>
    <w:lvl w:ilvl="5" w:tplc="61EE4960">
      <w:numFmt w:val="bullet"/>
      <w:lvlText w:val="•"/>
      <w:lvlJc w:val="left"/>
      <w:pPr>
        <w:ind w:left="5602" w:hanging="399"/>
      </w:pPr>
      <w:rPr>
        <w:rFonts w:hint="default"/>
        <w:lang w:val="ru-RU" w:eastAsia="en-US" w:bidi="ar-SA"/>
      </w:rPr>
    </w:lvl>
    <w:lvl w:ilvl="6" w:tplc="58227A12">
      <w:numFmt w:val="bullet"/>
      <w:lvlText w:val="•"/>
      <w:lvlJc w:val="left"/>
      <w:pPr>
        <w:ind w:left="6642" w:hanging="399"/>
      </w:pPr>
      <w:rPr>
        <w:rFonts w:hint="default"/>
        <w:lang w:val="ru-RU" w:eastAsia="en-US" w:bidi="ar-SA"/>
      </w:rPr>
    </w:lvl>
    <w:lvl w:ilvl="7" w:tplc="62582BB2">
      <w:numFmt w:val="bullet"/>
      <w:lvlText w:val="•"/>
      <w:lvlJc w:val="left"/>
      <w:pPr>
        <w:ind w:left="7682" w:hanging="399"/>
      </w:pPr>
      <w:rPr>
        <w:rFonts w:hint="default"/>
        <w:lang w:val="ru-RU" w:eastAsia="en-US" w:bidi="ar-SA"/>
      </w:rPr>
    </w:lvl>
    <w:lvl w:ilvl="8" w:tplc="94CE4A38">
      <w:numFmt w:val="bullet"/>
      <w:lvlText w:val="•"/>
      <w:lvlJc w:val="left"/>
      <w:pPr>
        <w:ind w:left="8723" w:hanging="399"/>
      </w:pPr>
      <w:rPr>
        <w:rFonts w:hint="default"/>
        <w:lang w:val="ru-RU" w:eastAsia="en-US" w:bidi="ar-SA"/>
      </w:rPr>
    </w:lvl>
  </w:abstractNum>
  <w:abstractNum w:abstractNumId="1" w15:restartNumberingAfterBreak="0">
    <w:nsid w:val="58A50638"/>
    <w:multiLevelType w:val="hybridMultilevel"/>
    <w:tmpl w:val="A9DE197C"/>
    <w:lvl w:ilvl="0" w:tplc="ECC288D0">
      <w:start w:val="1"/>
      <w:numFmt w:val="decimal"/>
      <w:lvlText w:val="%1)."/>
      <w:lvlJc w:val="left"/>
      <w:pPr>
        <w:ind w:left="1520" w:hanging="413"/>
        <w:jc w:val="right"/>
      </w:pPr>
      <w:rPr>
        <w:rFonts w:ascii="Arial" w:eastAsia="Arial" w:hAnsi="Arial" w:cs="Arial" w:hint="default"/>
        <w:b/>
        <w:bCs/>
        <w:i/>
        <w:spacing w:val="-7"/>
        <w:w w:val="100"/>
        <w:sz w:val="20"/>
        <w:szCs w:val="20"/>
        <w:u w:val="single" w:color="000000"/>
        <w:lang w:val="ru-RU" w:eastAsia="en-US" w:bidi="ar-SA"/>
      </w:rPr>
    </w:lvl>
    <w:lvl w:ilvl="1" w:tplc="16E4A634">
      <w:numFmt w:val="bullet"/>
      <w:lvlText w:val="•"/>
      <w:lvlJc w:val="left"/>
      <w:pPr>
        <w:ind w:left="2448" w:hanging="413"/>
      </w:pPr>
      <w:rPr>
        <w:rFonts w:hint="default"/>
        <w:lang w:val="ru-RU" w:eastAsia="en-US" w:bidi="ar-SA"/>
      </w:rPr>
    </w:lvl>
    <w:lvl w:ilvl="2" w:tplc="B2644F3C">
      <w:numFmt w:val="bullet"/>
      <w:lvlText w:val="•"/>
      <w:lvlJc w:val="left"/>
      <w:pPr>
        <w:ind w:left="3376" w:hanging="413"/>
      </w:pPr>
      <w:rPr>
        <w:rFonts w:hint="default"/>
        <w:lang w:val="ru-RU" w:eastAsia="en-US" w:bidi="ar-SA"/>
      </w:rPr>
    </w:lvl>
    <w:lvl w:ilvl="3" w:tplc="1BF87F30">
      <w:numFmt w:val="bullet"/>
      <w:lvlText w:val="•"/>
      <w:lvlJc w:val="left"/>
      <w:pPr>
        <w:ind w:left="4305" w:hanging="413"/>
      </w:pPr>
      <w:rPr>
        <w:rFonts w:hint="default"/>
        <w:lang w:val="ru-RU" w:eastAsia="en-US" w:bidi="ar-SA"/>
      </w:rPr>
    </w:lvl>
    <w:lvl w:ilvl="4" w:tplc="F42E3D08">
      <w:numFmt w:val="bullet"/>
      <w:lvlText w:val="•"/>
      <w:lvlJc w:val="left"/>
      <w:pPr>
        <w:ind w:left="5233" w:hanging="413"/>
      </w:pPr>
      <w:rPr>
        <w:rFonts w:hint="default"/>
        <w:lang w:val="ru-RU" w:eastAsia="en-US" w:bidi="ar-SA"/>
      </w:rPr>
    </w:lvl>
    <w:lvl w:ilvl="5" w:tplc="D458E230">
      <w:numFmt w:val="bullet"/>
      <w:lvlText w:val="•"/>
      <w:lvlJc w:val="left"/>
      <w:pPr>
        <w:ind w:left="6162" w:hanging="413"/>
      </w:pPr>
      <w:rPr>
        <w:rFonts w:hint="default"/>
        <w:lang w:val="ru-RU" w:eastAsia="en-US" w:bidi="ar-SA"/>
      </w:rPr>
    </w:lvl>
    <w:lvl w:ilvl="6" w:tplc="CD1056F4">
      <w:numFmt w:val="bullet"/>
      <w:lvlText w:val="•"/>
      <w:lvlJc w:val="left"/>
      <w:pPr>
        <w:ind w:left="7090" w:hanging="413"/>
      </w:pPr>
      <w:rPr>
        <w:rFonts w:hint="default"/>
        <w:lang w:val="ru-RU" w:eastAsia="en-US" w:bidi="ar-SA"/>
      </w:rPr>
    </w:lvl>
    <w:lvl w:ilvl="7" w:tplc="5F5474F2">
      <w:numFmt w:val="bullet"/>
      <w:lvlText w:val="•"/>
      <w:lvlJc w:val="left"/>
      <w:pPr>
        <w:ind w:left="8018" w:hanging="413"/>
      </w:pPr>
      <w:rPr>
        <w:rFonts w:hint="default"/>
        <w:lang w:val="ru-RU" w:eastAsia="en-US" w:bidi="ar-SA"/>
      </w:rPr>
    </w:lvl>
    <w:lvl w:ilvl="8" w:tplc="FC8E6440">
      <w:numFmt w:val="bullet"/>
      <w:lvlText w:val="•"/>
      <w:lvlJc w:val="left"/>
      <w:pPr>
        <w:ind w:left="8947" w:hanging="413"/>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04"/>
    <w:rsid w:val="000F1874"/>
    <w:rsid w:val="00144D85"/>
    <w:rsid w:val="00380B04"/>
    <w:rsid w:val="005570DA"/>
    <w:rsid w:val="007E2A65"/>
    <w:rsid w:val="009F75B3"/>
    <w:rsid w:val="00A16ACA"/>
    <w:rsid w:val="00D0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480CD-ECFE-466B-A5F6-478C0463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eastAsia="Arial" w:hAnsi="Arial" w:cs="Arial"/>
      <w:lang w:val="ru-RU"/>
    </w:rPr>
  </w:style>
  <w:style w:type="paragraph" w:styleId="1">
    <w:name w:val="heading 1"/>
    <w:basedOn w:val="a"/>
    <w:uiPriority w:val="9"/>
    <w:qFormat/>
    <w:pPr>
      <w:spacing w:before="5"/>
      <w:ind w:right="482" w:hanging="260"/>
      <w:jc w:val="right"/>
      <w:outlineLvl w:val="0"/>
    </w:pPr>
    <w:rPr>
      <w:b/>
      <w:bCs/>
      <w:i/>
    </w:rPr>
  </w:style>
  <w:style w:type="paragraph" w:styleId="2">
    <w:name w:val="heading 2"/>
    <w:basedOn w:val="a"/>
    <w:uiPriority w:val="9"/>
    <w:unhideWhenUsed/>
    <w:qFormat/>
    <w:pPr>
      <w:ind w:left="1074"/>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8"/>
      <w:ind w:left="393" w:firstLine="710"/>
      <w:jc w:val="both"/>
    </w:pPr>
    <w:rPr>
      <w:sz w:val="20"/>
      <w:szCs w:val="20"/>
    </w:rPr>
  </w:style>
  <w:style w:type="paragraph" w:styleId="a4">
    <w:name w:val="List Paragraph"/>
    <w:basedOn w:val="a"/>
    <w:uiPriority w:val="1"/>
    <w:qFormat/>
    <w:pPr>
      <w:spacing w:before="78"/>
      <w:ind w:left="393" w:hanging="293"/>
    </w:pPr>
    <w:rPr>
      <w:u w:val="single" w:color="000000"/>
    </w:rPr>
  </w:style>
  <w:style w:type="paragraph" w:customStyle="1" w:styleId="TableParagraph">
    <w:name w:val="Table Paragraph"/>
    <w:basedOn w:val="a"/>
    <w:uiPriority w:val="1"/>
    <w:qFormat/>
    <w:pPr>
      <w:spacing w:before="48"/>
      <w:ind w:left="59"/>
      <w:jc w:val="center"/>
    </w:pPr>
  </w:style>
  <w:style w:type="character" w:styleId="a5">
    <w:name w:val="Hyperlink"/>
    <w:basedOn w:val="a0"/>
    <w:uiPriority w:val="99"/>
    <w:unhideWhenUsed/>
    <w:rsid w:val="009F75B3"/>
    <w:rPr>
      <w:color w:val="0000FF" w:themeColor="hyperlink"/>
      <w:u w:val="single"/>
    </w:rPr>
  </w:style>
  <w:style w:type="character" w:styleId="a6">
    <w:name w:val="Unresolved Mention"/>
    <w:basedOn w:val="a0"/>
    <w:uiPriority w:val="99"/>
    <w:semiHidden/>
    <w:unhideWhenUsed/>
    <w:rsid w:val="009F7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kip59.ru" TargetMode="External"/><Relationship Id="rId13" Type="http://schemas.openxmlformats.org/officeDocument/2006/relationships/hyperlink" Target="mailto:info@pkip.ru" TargetMode="External"/><Relationship Id="rId3" Type="http://schemas.openxmlformats.org/officeDocument/2006/relationships/settings" Target="settings.xml"/><Relationship Id="rId7" Type="http://schemas.openxmlformats.org/officeDocument/2006/relationships/hyperlink" Target="http://kip59.ru/" TargetMode="External"/><Relationship Id="rId12" Type="http://schemas.openxmlformats.org/officeDocument/2006/relationships/hyperlink" Target="http://&#1087;&#1082;&#1080;&#108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kip.ru" TargetMode="External"/><Relationship Id="rId11" Type="http://schemas.openxmlformats.org/officeDocument/2006/relationships/hyperlink" Target="http://kip59.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info@pkip.ru" TargetMode="External"/><Relationship Id="rId4" Type="http://schemas.openxmlformats.org/officeDocument/2006/relationships/webSettings" Target="webSettings.xml"/><Relationship Id="rId9" Type="http://schemas.openxmlformats.org/officeDocument/2006/relationships/hyperlink" Target="http://&#1087;&#1082;&#1080;&#1087;.&#1088;&#10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3164</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202</cp:lastModifiedBy>
  <cp:revision>2</cp:revision>
  <dcterms:created xsi:type="dcterms:W3CDTF">2023-01-12T06:29:00Z</dcterms:created>
  <dcterms:modified xsi:type="dcterms:W3CDTF">2023-01-12T06:29:00Z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2016</vt:lpwstr>
  </property>
  <property fmtid="{D5CDD505-2E9C-101B-9397-08002B2CF9AE}" pid="4" name="LastSaved">
    <vt:filetime>2023-01-12T00:00:00Z</vt:filetime>
  </property>
</Properties>
</file>